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6140" w14:textId="68715515" w:rsidR="00A61EAF" w:rsidRPr="004F5AD3" w:rsidRDefault="004F5AD3" w:rsidP="004F5AD3">
      <w:pPr>
        <w:jc w:val="center"/>
        <w:rPr>
          <w:b/>
          <w:sz w:val="28"/>
          <w:szCs w:val="28"/>
        </w:rPr>
      </w:pPr>
      <w:bookmarkStart w:id="0" w:name="_GoBack"/>
      <w:r w:rsidRPr="004F5AD3">
        <w:rPr>
          <w:b/>
          <w:sz w:val="28"/>
          <w:szCs w:val="28"/>
        </w:rPr>
        <w:t>NÁJOMNÁ ZMLUVA</w:t>
      </w:r>
    </w:p>
    <w:bookmarkEnd w:id="0"/>
    <w:p w14:paraId="65FB913D" w14:textId="5EDA05DB" w:rsidR="00A61EAF" w:rsidRDefault="00A61EAF" w:rsidP="00A8547D"/>
    <w:p w14:paraId="6D1F8CBB" w14:textId="77777777" w:rsidR="004F5AD3" w:rsidRPr="00124C6F" w:rsidRDefault="004F5AD3" w:rsidP="00A8547D"/>
    <w:p w14:paraId="20E1018B" w14:textId="2FFB3996" w:rsidR="00250C0B" w:rsidRPr="00A61EAF" w:rsidRDefault="00250C0B" w:rsidP="00A61EAF">
      <w:pPr>
        <w:rPr>
          <w:b/>
        </w:rPr>
      </w:pPr>
      <w:r w:rsidRPr="00185EE3">
        <w:rPr>
          <w:b/>
        </w:rPr>
        <w:t>Prenaj</w:t>
      </w:r>
      <w:r w:rsidR="00A61EAF">
        <w:rPr>
          <w:b/>
        </w:rPr>
        <w:t>ímateľ</w:t>
      </w:r>
      <w:r w:rsidRPr="00A61EAF">
        <w:t>:</w:t>
      </w:r>
      <w:r w:rsidR="00A61EAF">
        <w:t xml:space="preserve"> </w:t>
      </w:r>
      <w:r w:rsidR="00A61EAF" w:rsidRPr="00A61EAF">
        <w:rPr>
          <w:b/>
        </w:rPr>
        <w:t>Mestský podnik služieb</w:t>
      </w:r>
    </w:p>
    <w:p w14:paraId="1D697AC9" w14:textId="15480FD7" w:rsidR="00250C0B" w:rsidRPr="00086C09" w:rsidRDefault="00250C0B" w:rsidP="00A61EAF">
      <w:r w:rsidRPr="00086C09">
        <w:t xml:space="preserve">sídlo: </w:t>
      </w:r>
      <w:r w:rsidR="00BC70FD">
        <w:t xml:space="preserve">Trnavská </w:t>
      </w:r>
      <w:r w:rsidR="00A61EAF">
        <w:t xml:space="preserve">10, 902 01 </w:t>
      </w:r>
      <w:r w:rsidRPr="00086C09">
        <w:t>Pezinok</w:t>
      </w:r>
    </w:p>
    <w:p w14:paraId="56ADB4E7" w14:textId="12AB5699" w:rsidR="00250C0B" w:rsidRPr="00086C09" w:rsidRDefault="00250C0B" w:rsidP="00A61EAF">
      <w:r w:rsidRPr="00086C09">
        <w:t xml:space="preserve">IČO: </w:t>
      </w:r>
      <w:r w:rsidR="00A61EAF" w:rsidRPr="00A61EAF">
        <w:t>30 853 362</w:t>
      </w:r>
    </w:p>
    <w:p w14:paraId="6101F7A1" w14:textId="2E7B4103" w:rsidR="00250C0B" w:rsidRPr="00086C09" w:rsidRDefault="00250C0B" w:rsidP="00A61EAF">
      <w:r w:rsidRPr="00086C09">
        <w:t xml:space="preserve">DIČ: </w:t>
      </w:r>
      <w:r w:rsidR="00A61EAF" w:rsidRPr="00A61EAF">
        <w:t>2021761720</w:t>
      </w:r>
    </w:p>
    <w:p w14:paraId="73096C4B" w14:textId="77777777" w:rsidR="00A61EAF" w:rsidRDefault="00250C0B" w:rsidP="00A61EAF">
      <w:r w:rsidRPr="00B82281">
        <w:t xml:space="preserve">Bankové spojenie: </w:t>
      </w:r>
      <w:r w:rsidR="00A61EAF" w:rsidRPr="00A61EAF">
        <w:t>Prima banka Slovensko,a.s.</w:t>
      </w:r>
    </w:p>
    <w:p w14:paraId="5D983185" w14:textId="77EB57B1" w:rsidR="00250C0B" w:rsidRPr="00086C09" w:rsidRDefault="00A61EAF" w:rsidP="00A61EAF">
      <w:r>
        <w:t xml:space="preserve">IBAN: </w:t>
      </w:r>
      <w:r w:rsidRPr="00A61EAF">
        <w:t>SK62 5600 0000 0066 1390 1001</w:t>
      </w:r>
    </w:p>
    <w:p w14:paraId="32B0A1D2" w14:textId="77777777" w:rsidR="00250C0B" w:rsidRPr="00086C09" w:rsidRDefault="00250C0B" w:rsidP="00A61EAF">
      <w:r w:rsidRPr="00086C09">
        <w:t>(ďalej len „</w:t>
      </w:r>
      <w:r w:rsidRPr="00A61EAF">
        <w:t>prenajímateľ</w:t>
      </w:r>
      <w:r w:rsidRPr="00086C09">
        <w:t>“)</w:t>
      </w:r>
    </w:p>
    <w:p w14:paraId="3D3CBB59" w14:textId="77777777" w:rsidR="00250C0B" w:rsidRPr="00086C09" w:rsidRDefault="00250C0B" w:rsidP="00A61EAF"/>
    <w:p w14:paraId="5DEC18CD" w14:textId="6EAE175D" w:rsidR="00250C0B" w:rsidRPr="00A61EAF" w:rsidRDefault="00250C0B" w:rsidP="00A61EAF">
      <w:r w:rsidRPr="00185EE3">
        <w:rPr>
          <w:b/>
        </w:rPr>
        <w:t>Nájomca</w:t>
      </w:r>
      <w:r w:rsidR="00A61EAF">
        <w:t>:</w:t>
      </w:r>
    </w:p>
    <w:p w14:paraId="4D4B3248" w14:textId="77777777" w:rsidR="00250C0B" w:rsidRDefault="00250C0B" w:rsidP="00A61EAF">
      <w:r>
        <w:t>Obchodné meno:</w:t>
      </w:r>
    </w:p>
    <w:p w14:paraId="58D4C8C0" w14:textId="77777777" w:rsidR="00250C0B" w:rsidRDefault="00250C0B" w:rsidP="00A61EAF">
      <w:r>
        <w:t>Sídlo:</w:t>
      </w:r>
    </w:p>
    <w:p w14:paraId="76264A5C" w14:textId="77777777" w:rsidR="00250C0B" w:rsidRDefault="00250C0B" w:rsidP="00A61EAF">
      <w:r>
        <w:t>Štatutárny zástupca:</w:t>
      </w:r>
    </w:p>
    <w:p w14:paraId="35FF98BE" w14:textId="77777777" w:rsidR="00250C0B" w:rsidRDefault="00250C0B" w:rsidP="00A61EAF">
      <w:r>
        <w:t>IČO:</w:t>
      </w:r>
    </w:p>
    <w:p w14:paraId="29938B77" w14:textId="77777777" w:rsidR="00250C0B" w:rsidRDefault="00250C0B" w:rsidP="00A61EAF">
      <w:r>
        <w:t>DIČ:</w:t>
      </w:r>
    </w:p>
    <w:p w14:paraId="1C5A10ED" w14:textId="77777777" w:rsidR="00250C0B" w:rsidRDefault="00250C0B" w:rsidP="00A61EAF">
      <w:r>
        <w:t>Zápis v OR:</w:t>
      </w:r>
    </w:p>
    <w:p w14:paraId="46480C85" w14:textId="77777777" w:rsidR="00250C0B" w:rsidRPr="008C2AFC" w:rsidRDefault="00250C0B" w:rsidP="00A61EAF">
      <w:pPr>
        <w:rPr>
          <w:i/>
        </w:rPr>
      </w:pPr>
      <w:r w:rsidRPr="008C2AFC">
        <w:rPr>
          <w:i/>
        </w:rPr>
        <w:t>(ak je nájomcom právnická osoba)</w:t>
      </w:r>
    </w:p>
    <w:p w14:paraId="7D35FAC2" w14:textId="77777777" w:rsidR="002C266F" w:rsidRPr="00A61EAF" w:rsidRDefault="002C266F" w:rsidP="00A61EAF"/>
    <w:p w14:paraId="55151B8A" w14:textId="0A8A784E" w:rsidR="00250C0B" w:rsidRPr="00A61EAF" w:rsidRDefault="00250C0B" w:rsidP="00A61EAF">
      <w:r w:rsidRPr="00A61EAF">
        <w:t>alebo:</w:t>
      </w:r>
    </w:p>
    <w:p w14:paraId="25CE5314" w14:textId="77777777" w:rsidR="00250C0B" w:rsidRPr="00A61EAF" w:rsidRDefault="00250C0B" w:rsidP="00A61EAF"/>
    <w:p w14:paraId="7755E6DA" w14:textId="77777777" w:rsidR="00250C0B" w:rsidRDefault="00250C0B" w:rsidP="00A61EAF">
      <w:r>
        <w:t>Obchodné meno:</w:t>
      </w:r>
    </w:p>
    <w:p w14:paraId="35862910" w14:textId="77777777" w:rsidR="00250C0B" w:rsidRDefault="00250C0B" w:rsidP="00A61EAF">
      <w:r>
        <w:t>Miesto podnikania:</w:t>
      </w:r>
    </w:p>
    <w:p w14:paraId="76E22BFE" w14:textId="77777777" w:rsidR="00250C0B" w:rsidRDefault="00250C0B" w:rsidP="00A61EAF">
      <w:r>
        <w:t>IČO:</w:t>
      </w:r>
    </w:p>
    <w:p w14:paraId="5DBE9FAA" w14:textId="77777777" w:rsidR="00250C0B" w:rsidRDefault="00250C0B" w:rsidP="00A61EAF">
      <w:r>
        <w:t>DIČ:</w:t>
      </w:r>
    </w:p>
    <w:p w14:paraId="75002847" w14:textId="77777777" w:rsidR="00250C0B" w:rsidRDefault="00250C0B" w:rsidP="00A61EAF">
      <w:r>
        <w:t xml:space="preserve">Zápis do príslušného registra </w:t>
      </w:r>
    </w:p>
    <w:p w14:paraId="22161EBC" w14:textId="77777777" w:rsidR="00250C0B" w:rsidRDefault="00250C0B" w:rsidP="00A61EAF">
      <w:pPr>
        <w:rPr>
          <w:i/>
        </w:rPr>
      </w:pPr>
      <w:r w:rsidRPr="008C2AFC">
        <w:rPr>
          <w:i/>
        </w:rPr>
        <w:t>(ak je nájomcom fyzická osoba-podnikateľ)</w:t>
      </w:r>
    </w:p>
    <w:p w14:paraId="45A5DE59" w14:textId="77777777" w:rsidR="00250C0B" w:rsidRPr="00086C09" w:rsidRDefault="00250C0B" w:rsidP="00A61EAF">
      <w:r w:rsidRPr="00086C09">
        <w:t>(ďalej len „</w:t>
      </w:r>
      <w:r w:rsidRPr="00A61EAF">
        <w:t>nájomca</w:t>
      </w:r>
      <w:r w:rsidRPr="00086C09">
        <w:t>“)</w:t>
      </w:r>
    </w:p>
    <w:p w14:paraId="074FE430" w14:textId="77777777" w:rsidR="00250C0B" w:rsidRDefault="00250C0B" w:rsidP="00A61EAF">
      <w:r>
        <w:t xml:space="preserve">(prenajímateľ a nájomca spoločne ďalej aj ako </w:t>
      </w:r>
      <w:r w:rsidRPr="00B82281">
        <w:rPr>
          <w:i/>
        </w:rPr>
        <w:t>„</w:t>
      </w:r>
      <w:r w:rsidRPr="00A61EAF">
        <w:t>zmluvné strany</w:t>
      </w:r>
      <w:r w:rsidRPr="00B82281">
        <w:rPr>
          <w:i/>
        </w:rPr>
        <w:t>“)</w:t>
      </w:r>
    </w:p>
    <w:p w14:paraId="1EF1AF7A" w14:textId="77777777" w:rsidR="00250C0B" w:rsidRDefault="00250C0B" w:rsidP="00A61EAF"/>
    <w:p w14:paraId="64286B3E" w14:textId="77063341" w:rsidR="00250C0B" w:rsidRDefault="00A61EAF" w:rsidP="00A61EAF">
      <w:pPr>
        <w:jc w:val="center"/>
      </w:pPr>
      <w:r w:rsidRPr="00A61EAF">
        <w:t xml:space="preserve">uzatvárajú v zmysle ustanovení § 3 a </w:t>
      </w:r>
      <w:proofErr w:type="spellStart"/>
      <w:r w:rsidRPr="00A61EAF">
        <w:t>nasl</w:t>
      </w:r>
      <w:proofErr w:type="spellEnd"/>
      <w:r w:rsidRPr="00A61EAF">
        <w:t>. zákona č. 116/1990 Zb. o nájme a podnájme nebytových priestorov v znení neskorších predpisov (ďalej len „zákon o nájme a podnájme nebytových priestorov“) túto zmluvu o nájme nebytových priestorov (ďalej len „zmluva“) za nasledujúcich podmienok:</w:t>
      </w:r>
    </w:p>
    <w:p w14:paraId="43E93A7A" w14:textId="65752984" w:rsidR="00A61EAF" w:rsidRDefault="00A61EAF" w:rsidP="00A61EAF">
      <w:pPr>
        <w:jc w:val="center"/>
      </w:pPr>
    </w:p>
    <w:p w14:paraId="12E50998" w14:textId="77777777" w:rsidR="00A61EAF" w:rsidRPr="00AF733F" w:rsidRDefault="00A61EAF" w:rsidP="00A61EAF">
      <w:pPr>
        <w:jc w:val="center"/>
        <w:rPr>
          <w:b/>
          <w:sz w:val="20"/>
        </w:rPr>
      </w:pPr>
      <w:r w:rsidRPr="00AF733F">
        <w:rPr>
          <w:b/>
          <w:sz w:val="20"/>
        </w:rPr>
        <w:t xml:space="preserve">Článok I. </w:t>
      </w:r>
    </w:p>
    <w:p w14:paraId="77ADCB9B" w14:textId="77777777" w:rsidR="00A61EAF" w:rsidRPr="00AF733F" w:rsidRDefault="00A61EAF" w:rsidP="00A61EAF">
      <w:pPr>
        <w:jc w:val="center"/>
        <w:rPr>
          <w:b/>
          <w:sz w:val="20"/>
        </w:rPr>
      </w:pPr>
      <w:r w:rsidRPr="00AF733F">
        <w:rPr>
          <w:b/>
          <w:sz w:val="20"/>
        </w:rPr>
        <w:t>Úvodné ustanovenia</w:t>
      </w:r>
    </w:p>
    <w:p w14:paraId="6168ECC5" w14:textId="77777777" w:rsidR="00A61EAF" w:rsidRPr="00DD7704" w:rsidRDefault="00A61EAF" w:rsidP="00A61EAF">
      <w:pPr>
        <w:jc w:val="center"/>
        <w:rPr>
          <w:b/>
          <w:sz w:val="20"/>
        </w:rPr>
      </w:pPr>
    </w:p>
    <w:p w14:paraId="11503E53" w14:textId="371E1719" w:rsidR="00A61EAF" w:rsidRPr="00DD7704" w:rsidRDefault="00A61EAF" w:rsidP="0049702B">
      <w:pPr>
        <w:pStyle w:val="Odsekzoznamu"/>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DD7704">
        <w:rPr>
          <w:sz w:val="20"/>
          <w:szCs w:val="20"/>
        </w:rPr>
        <w:t xml:space="preserve">Prenajímateľ je </w:t>
      </w:r>
      <w:r w:rsidR="00DD7704" w:rsidRPr="00DD7704">
        <w:rPr>
          <w:sz w:val="20"/>
          <w:szCs w:val="20"/>
        </w:rPr>
        <w:t xml:space="preserve">príspevková organizácia zriadená Mestom Pezinok. Mesto Pezinok je </w:t>
      </w:r>
      <w:r w:rsidRPr="00DD7704">
        <w:rPr>
          <w:sz w:val="20"/>
          <w:szCs w:val="20"/>
        </w:rPr>
        <w:t>vlastník</w:t>
      </w:r>
      <w:r w:rsidR="00DD7704" w:rsidRPr="00DD7704">
        <w:rPr>
          <w:sz w:val="20"/>
          <w:szCs w:val="20"/>
        </w:rPr>
        <w:t>om</w:t>
      </w:r>
      <w:r w:rsidRPr="00DD7704">
        <w:rPr>
          <w:sz w:val="20"/>
          <w:szCs w:val="20"/>
        </w:rPr>
        <w:t xml:space="preserve"> nehnuteľnosti vedenej v katastri nehnuteľností Okresného úradu Pezinok, katastrálny odbor, zapísanej na liste vlastníctva č. 4234, katastrálne územie Pezinok, obec Pezinok, okres Pezinok, vo veľkosti spoluvlastníckeho podielu 1/1 k celku, ako stavba </w:t>
      </w:r>
      <w:r w:rsidR="00DD7704" w:rsidRPr="00DD7704">
        <w:rPr>
          <w:sz w:val="20"/>
          <w:szCs w:val="20"/>
        </w:rPr>
        <w:t>Krytá plaváreň</w:t>
      </w:r>
      <w:r w:rsidRPr="00DD7704">
        <w:rPr>
          <w:sz w:val="20"/>
          <w:szCs w:val="20"/>
        </w:rPr>
        <w:t xml:space="preserve"> so súpisným číslom </w:t>
      </w:r>
      <w:r w:rsidR="00DD7704" w:rsidRPr="00DD7704">
        <w:rPr>
          <w:sz w:val="20"/>
          <w:szCs w:val="20"/>
        </w:rPr>
        <w:t>2874</w:t>
      </w:r>
      <w:r w:rsidRPr="00DD7704">
        <w:rPr>
          <w:sz w:val="20"/>
          <w:szCs w:val="20"/>
        </w:rPr>
        <w:t xml:space="preserve">, postavená na pozemku parc.reg. C-KN č. </w:t>
      </w:r>
      <w:r w:rsidR="00DD7704" w:rsidRPr="00DD7704">
        <w:rPr>
          <w:sz w:val="20"/>
          <w:szCs w:val="20"/>
        </w:rPr>
        <w:t>3510/53</w:t>
      </w:r>
      <w:r w:rsidRPr="00DD7704">
        <w:rPr>
          <w:sz w:val="20"/>
          <w:szCs w:val="20"/>
        </w:rPr>
        <w:t xml:space="preserve">, </w:t>
      </w:r>
      <w:r w:rsidR="00DD7704" w:rsidRPr="00DD7704">
        <w:rPr>
          <w:sz w:val="20"/>
          <w:szCs w:val="20"/>
        </w:rPr>
        <w:t>výmera 1416 m2, druh pozemku: zas</w:t>
      </w:r>
      <w:r w:rsidRPr="00DD7704">
        <w:rPr>
          <w:sz w:val="20"/>
          <w:szCs w:val="20"/>
        </w:rPr>
        <w:t xml:space="preserve">tavaná plocha a nádvorie, druh stavby: </w:t>
      </w:r>
      <w:r w:rsidR="00DD7704" w:rsidRPr="00DD7704">
        <w:rPr>
          <w:sz w:val="20"/>
          <w:szCs w:val="20"/>
        </w:rPr>
        <w:t>Budova zdravotníckeho a sociálneho zariadenia</w:t>
      </w:r>
      <w:r w:rsidRPr="00DD7704">
        <w:rPr>
          <w:sz w:val="20"/>
          <w:szCs w:val="20"/>
        </w:rPr>
        <w:t xml:space="preserve">, popis stavby: </w:t>
      </w:r>
      <w:r w:rsidR="00DD7704" w:rsidRPr="00DD7704">
        <w:rPr>
          <w:sz w:val="20"/>
          <w:szCs w:val="20"/>
        </w:rPr>
        <w:t>krytá plaváreň</w:t>
      </w:r>
      <w:r w:rsidRPr="00DD7704">
        <w:rPr>
          <w:sz w:val="20"/>
          <w:szCs w:val="20"/>
        </w:rPr>
        <w:t xml:space="preserve">, ktorá sa nachádza </w:t>
      </w:r>
      <w:r w:rsidR="00DD7704" w:rsidRPr="00DD7704">
        <w:rPr>
          <w:sz w:val="20"/>
          <w:szCs w:val="20"/>
        </w:rPr>
        <w:t xml:space="preserve">na adrese Komenského 2874/43 </w:t>
      </w:r>
      <w:r w:rsidRPr="00DD7704">
        <w:rPr>
          <w:sz w:val="20"/>
          <w:szCs w:val="20"/>
        </w:rPr>
        <w:t>(ďalej len „stavba“).</w:t>
      </w:r>
    </w:p>
    <w:p w14:paraId="4E73BA30" w14:textId="79A8EF23" w:rsidR="00A61EAF" w:rsidRPr="00DD7704" w:rsidRDefault="00DD7704" w:rsidP="00C7730D">
      <w:pPr>
        <w:pStyle w:val="Odsekzoznamu"/>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DD7704">
        <w:rPr>
          <w:sz w:val="20"/>
          <w:szCs w:val="20"/>
        </w:rPr>
        <w:t xml:space="preserve">Prenajímateľ má stavbu v správe v zmysle zriaďovacej listiny a má právo majetok daný do správy prenajímať v zmysle </w:t>
      </w:r>
      <w:r w:rsidR="00A61EAF" w:rsidRPr="00DD7704">
        <w:rPr>
          <w:sz w:val="20"/>
          <w:szCs w:val="20"/>
        </w:rPr>
        <w:t>zákona SNR č. 138/1991 Zb. o majetku obcí v znení neskorších predpisov (ďalej len „zákon o majetku obcí“) a Zásad hospodárenia a nakladania s majetkom mesta Pezinok. Táto zmluva sa uzatvára na základe vyhodnotenia výsledkov obchodnej verejnej súťaže, a to medzi mestom Pezinok ako prenajímateľom a víťazom obchodnej verejnej súťaže vybratým v súlade so schválenými súťažnými podmienkami ako nájomcom.</w:t>
      </w:r>
    </w:p>
    <w:p w14:paraId="1E17C0B9" w14:textId="77777777" w:rsidR="00AC47F1" w:rsidRPr="00AF733F" w:rsidRDefault="00AC47F1" w:rsidP="00DD7704"/>
    <w:p w14:paraId="39C9031F" w14:textId="77777777" w:rsidR="00A61EAF" w:rsidRPr="00AF733F" w:rsidRDefault="00A61EAF" w:rsidP="00A61EAF">
      <w:pPr>
        <w:jc w:val="center"/>
        <w:rPr>
          <w:b/>
          <w:sz w:val="20"/>
        </w:rPr>
      </w:pPr>
      <w:r w:rsidRPr="00AF733F">
        <w:rPr>
          <w:b/>
          <w:sz w:val="20"/>
        </w:rPr>
        <w:lastRenderedPageBreak/>
        <w:t>Článok II.</w:t>
      </w:r>
    </w:p>
    <w:p w14:paraId="6F89908E" w14:textId="77777777" w:rsidR="00A61EAF" w:rsidRPr="00AF733F" w:rsidRDefault="00A61EAF" w:rsidP="00A61EAF">
      <w:pPr>
        <w:jc w:val="center"/>
        <w:rPr>
          <w:b/>
          <w:sz w:val="20"/>
        </w:rPr>
      </w:pPr>
      <w:r w:rsidRPr="00AF733F">
        <w:rPr>
          <w:b/>
          <w:sz w:val="20"/>
        </w:rPr>
        <w:t>Predmet zmluvy, predmet a účel nájmu</w:t>
      </w:r>
    </w:p>
    <w:p w14:paraId="0B7B7EB1" w14:textId="77777777" w:rsidR="00A61EAF" w:rsidRPr="00AF733F" w:rsidRDefault="00A61EAF" w:rsidP="00A61EAF">
      <w:pPr>
        <w:pStyle w:val="Odsekzoznamu"/>
        <w:ind w:left="360"/>
        <w:rPr>
          <w:b/>
          <w:sz w:val="20"/>
          <w:szCs w:val="20"/>
        </w:rPr>
      </w:pPr>
    </w:p>
    <w:p w14:paraId="1BB7FD62" w14:textId="77777777" w:rsidR="00A61EAF" w:rsidRPr="005D3DE0" w:rsidRDefault="00A61EAF" w:rsidP="00C7730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rPr>
        <w:t xml:space="preserve">Predmetom tejto zmluvy je záväzok prenajímateľa dočasne prenechať za odplatu predmet nájmu uvedený v bode 2.2. tohto článku nájomcovi do užívania a záväzok nájomcu predmet nájmu prevziať a užívať ho počas </w:t>
      </w:r>
      <w:r w:rsidRPr="005D3DE0">
        <w:rPr>
          <w:sz w:val="20"/>
          <w:szCs w:val="20"/>
        </w:rPr>
        <w:t>dohodnutej doby na dohodnutý účel za dohodnutých podmienok a platiť prenajímateľovi dohodnuté nájomné a platby za služby, ktorých poskytovanie je spojené s užívaním predmetu nájmu.</w:t>
      </w:r>
    </w:p>
    <w:p w14:paraId="7C804B1A" w14:textId="77777777" w:rsidR="00A61EAF" w:rsidRPr="005D3DE0"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5D3DE0">
        <w:rPr>
          <w:sz w:val="20"/>
          <w:szCs w:val="20"/>
        </w:rPr>
        <w:t xml:space="preserve">Predmetom nájmu je nebytový priestor nachádzajúci sa v stavbe uvedenej v článku I. Úvodné ustanovenia bod 1.1. a to konkrétne: </w:t>
      </w:r>
    </w:p>
    <w:p w14:paraId="60CE0E9E" w14:textId="0BE17F7B" w:rsidR="00A61EAF" w:rsidRPr="005D3DE0" w:rsidRDefault="00A61EAF" w:rsidP="00A61EAF">
      <w:pPr>
        <w:pStyle w:val="Odsekzoznamu"/>
        <w:ind w:left="360"/>
        <w:rPr>
          <w:sz w:val="20"/>
          <w:szCs w:val="20"/>
        </w:rPr>
      </w:pPr>
    </w:p>
    <w:p w14:paraId="7A555216"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5D3DE0">
        <w:rPr>
          <w:b/>
          <w:sz w:val="20"/>
          <w:szCs w:val="20"/>
        </w:rPr>
        <w:t xml:space="preserve">časť nebytových priestorov v objekte stavba súpisné číslo 2874 </w:t>
      </w:r>
      <w:r w:rsidRPr="005D3DE0">
        <w:rPr>
          <w:sz w:val="20"/>
          <w:szCs w:val="20"/>
        </w:rPr>
        <w:t xml:space="preserve">na pozemku registra C parcelné číslo 3510/53, Krytá plaváreň, zapísaná na liste vlastníctva č. 4234, pre </w:t>
      </w:r>
      <w:proofErr w:type="spellStart"/>
      <w:r w:rsidRPr="005D3DE0">
        <w:rPr>
          <w:sz w:val="20"/>
          <w:szCs w:val="20"/>
        </w:rPr>
        <w:t>k.ú</w:t>
      </w:r>
      <w:proofErr w:type="spellEnd"/>
      <w:r w:rsidRPr="005D3DE0">
        <w:rPr>
          <w:sz w:val="20"/>
          <w:szCs w:val="20"/>
        </w:rPr>
        <w:t>. Pezinok, vo vlastníctve mesta Pezinok, v podiele 1/1, lokalita: Komenského 43, výmera 153,65 m2,</w:t>
      </w:r>
    </w:p>
    <w:p w14:paraId="363B1C7D"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5D3DE0">
        <w:rPr>
          <w:sz w:val="20"/>
          <w:szCs w:val="20"/>
        </w:rPr>
        <w:t>konkrétne miestnosti:</w:t>
      </w:r>
    </w:p>
    <w:tbl>
      <w:tblPr>
        <w:tblW w:w="5104" w:type="dxa"/>
        <w:jc w:val="center"/>
        <w:tblCellMar>
          <w:left w:w="70" w:type="dxa"/>
          <w:right w:w="70" w:type="dxa"/>
        </w:tblCellMar>
        <w:tblLook w:val="04A0" w:firstRow="1" w:lastRow="0" w:firstColumn="1" w:lastColumn="0" w:noHBand="0" w:noVBand="1"/>
      </w:tblPr>
      <w:tblGrid>
        <w:gridCol w:w="1418"/>
        <w:gridCol w:w="2268"/>
        <w:gridCol w:w="1418"/>
      </w:tblGrid>
      <w:tr w:rsidR="00AA5284" w:rsidRPr="005D3DE0" w14:paraId="6BD286B7" w14:textId="77777777" w:rsidTr="00AA5284">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0C30D"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proofErr w:type="spellStart"/>
            <w:r w:rsidRPr="005D3DE0">
              <w:rPr>
                <w:rFonts w:eastAsia="Times New Roman"/>
                <w:color w:val="000000"/>
                <w:sz w:val="20"/>
                <w:szCs w:val="20"/>
                <w:bdr w:val="none" w:sz="0" w:space="0" w:color="auto"/>
                <w:lang w:eastAsia="sk-SK"/>
              </w:rPr>
              <w:t>m.č</w:t>
            </w:r>
            <w:proofErr w:type="spellEnd"/>
            <w:r w:rsidRPr="005D3DE0">
              <w:rPr>
                <w:rFonts w:eastAsia="Times New Roman"/>
                <w:color w:val="000000"/>
                <w:sz w:val="20"/>
                <w:szCs w:val="20"/>
                <w:bdr w:val="none" w:sz="0" w:space="0" w:color="auto"/>
                <w:lang w:eastAsia="sk-SK"/>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20782D1"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Názov</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327580"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Plocha v m2</w:t>
            </w:r>
          </w:p>
        </w:tc>
      </w:tr>
      <w:tr w:rsidR="00AA5284" w:rsidRPr="005D3DE0" w14:paraId="612167B3" w14:textId="77777777" w:rsidTr="00AA5284">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04CF"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1.47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4D02317"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priestor baru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DECB13"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83,52</w:t>
            </w:r>
          </w:p>
        </w:tc>
      </w:tr>
      <w:tr w:rsidR="00AA5284" w:rsidRPr="005D3DE0" w14:paraId="4FF4E15E"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942906"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1.48</w:t>
            </w:r>
          </w:p>
        </w:tc>
        <w:tc>
          <w:tcPr>
            <w:tcW w:w="2268" w:type="dxa"/>
            <w:tcBorders>
              <w:top w:val="nil"/>
              <w:left w:val="nil"/>
              <w:bottom w:val="single" w:sz="4" w:space="0" w:color="auto"/>
              <w:right w:val="single" w:sz="4" w:space="0" w:color="auto"/>
            </w:tcBorders>
            <w:shd w:val="clear" w:color="auto" w:fill="auto"/>
            <w:noWrap/>
            <w:vAlign w:val="center"/>
            <w:hideMark/>
          </w:tcPr>
          <w:p w14:paraId="23F6B3B5"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chodba</w:t>
            </w:r>
          </w:p>
        </w:tc>
        <w:tc>
          <w:tcPr>
            <w:tcW w:w="1418" w:type="dxa"/>
            <w:tcBorders>
              <w:top w:val="nil"/>
              <w:left w:val="nil"/>
              <w:bottom w:val="single" w:sz="4" w:space="0" w:color="auto"/>
              <w:right w:val="single" w:sz="4" w:space="0" w:color="auto"/>
            </w:tcBorders>
            <w:shd w:val="clear" w:color="auto" w:fill="auto"/>
            <w:noWrap/>
            <w:vAlign w:val="center"/>
            <w:hideMark/>
          </w:tcPr>
          <w:p w14:paraId="4A58E924"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2,98</w:t>
            </w:r>
          </w:p>
        </w:tc>
      </w:tr>
      <w:tr w:rsidR="00AA5284" w:rsidRPr="005D3DE0" w14:paraId="08795F7A"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76C472"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1.49</w:t>
            </w:r>
          </w:p>
        </w:tc>
        <w:tc>
          <w:tcPr>
            <w:tcW w:w="2268" w:type="dxa"/>
            <w:tcBorders>
              <w:top w:val="nil"/>
              <w:left w:val="nil"/>
              <w:bottom w:val="single" w:sz="4" w:space="0" w:color="auto"/>
              <w:right w:val="single" w:sz="4" w:space="0" w:color="auto"/>
            </w:tcBorders>
            <w:shd w:val="clear" w:color="auto" w:fill="auto"/>
            <w:noWrap/>
            <w:vAlign w:val="center"/>
            <w:hideMark/>
          </w:tcPr>
          <w:p w14:paraId="675AEF1A"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WC ženy, imobilný</w:t>
            </w:r>
          </w:p>
        </w:tc>
        <w:tc>
          <w:tcPr>
            <w:tcW w:w="1418" w:type="dxa"/>
            <w:tcBorders>
              <w:top w:val="nil"/>
              <w:left w:val="nil"/>
              <w:bottom w:val="single" w:sz="4" w:space="0" w:color="auto"/>
              <w:right w:val="single" w:sz="4" w:space="0" w:color="auto"/>
            </w:tcBorders>
            <w:shd w:val="clear" w:color="auto" w:fill="auto"/>
            <w:noWrap/>
            <w:vAlign w:val="center"/>
            <w:hideMark/>
          </w:tcPr>
          <w:p w14:paraId="2693A04D"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3,15</w:t>
            </w:r>
          </w:p>
        </w:tc>
      </w:tr>
      <w:tr w:rsidR="00AA5284" w:rsidRPr="005D3DE0" w14:paraId="42D9958C"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5072F5"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1.50</w:t>
            </w:r>
          </w:p>
        </w:tc>
        <w:tc>
          <w:tcPr>
            <w:tcW w:w="2268" w:type="dxa"/>
            <w:tcBorders>
              <w:top w:val="nil"/>
              <w:left w:val="nil"/>
              <w:bottom w:val="single" w:sz="4" w:space="0" w:color="auto"/>
              <w:right w:val="single" w:sz="4" w:space="0" w:color="auto"/>
            </w:tcBorders>
            <w:shd w:val="clear" w:color="auto" w:fill="auto"/>
            <w:noWrap/>
            <w:vAlign w:val="center"/>
            <w:hideMark/>
          </w:tcPr>
          <w:p w14:paraId="3056FE37"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WC muži</w:t>
            </w:r>
          </w:p>
        </w:tc>
        <w:tc>
          <w:tcPr>
            <w:tcW w:w="1418" w:type="dxa"/>
            <w:tcBorders>
              <w:top w:val="nil"/>
              <w:left w:val="nil"/>
              <w:bottom w:val="single" w:sz="4" w:space="0" w:color="auto"/>
              <w:right w:val="single" w:sz="4" w:space="0" w:color="auto"/>
            </w:tcBorders>
            <w:shd w:val="clear" w:color="auto" w:fill="auto"/>
            <w:noWrap/>
            <w:vAlign w:val="center"/>
            <w:hideMark/>
          </w:tcPr>
          <w:p w14:paraId="14635C53"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7,35</w:t>
            </w:r>
          </w:p>
        </w:tc>
      </w:tr>
      <w:tr w:rsidR="00AA5284" w:rsidRPr="005D3DE0" w14:paraId="24FECE4B"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4AFAF2"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1.51</w:t>
            </w:r>
          </w:p>
        </w:tc>
        <w:tc>
          <w:tcPr>
            <w:tcW w:w="2268" w:type="dxa"/>
            <w:tcBorders>
              <w:top w:val="nil"/>
              <w:left w:val="nil"/>
              <w:bottom w:val="single" w:sz="4" w:space="0" w:color="auto"/>
              <w:right w:val="single" w:sz="4" w:space="0" w:color="auto"/>
            </w:tcBorders>
            <w:shd w:val="clear" w:color="auto" w:fill="auto"/>
            <w:noWrap/>
            <w:vAlign w:val="center"/>
            <w:hideMark/>
          </w:tcPr>
          <w:p w14:paraId="4789DCA5"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chodba</w:t>
            </w:r>
          </w:p>
        </w:tc>
        <w:tc>
          <w:tcPr>
            <w:tcW w:w="1418" w:type="dxa"/>
            <w:tcBorders>
              <w:top w:val="nil"/>
              <w:left w:val="nil"/>
              <w:bottom w:val="single" w:sz="4" w:space="0" w:color="auto"/>
              <w:right w:val="single" w:sz="4" w:space="0" w:color="auto"/>
            </w:tcBorders>
            <w:shd w:val="clear" w:color="auto" w:fill="auto"/>
            <w:noWrap/>
            <w:vAlign w:val="center"/>
            <w:hideMark/>
          </w:tcPr>
          <w:p w14:paraId="0EE291C4"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6,22</w:t>
            </w:r>
          </w:p>
        </w:tc>
      </w:tr>
      <w:tr w:rsidR="00AA5284" w:rsidRPr="005D3DE0" w14:paraId="7CB1DAB4"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3CCEAA"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1.52</w:t>
            </w:r>
          </w:p>
        </w:tc>
        <w:tc>
          <w:tcPr>
            <w:tcW w:w="2268" w:type="dxa"/>
            <w:tcBorders>
              <w:top w:val="nil"/>
              <w:left w:val="nil"/>
              <w:bottom w:val="single" w:sz="4" w:space="0" w:color="auto"/>
              <w:right w:val="single" w:sz="4" w:space="0" w:color="auto"/>
            </w:tcBorders>
            <w:shd w:val="clear" w:color="auto" w:fill="auto"/>
            <w:noWrap/>
            <w:vAlign w:val="center"/>
            <w:hideMark/>
          </w:tcPr>
          <w:p w14:paraId="5DD12B2B"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kuchyňa</w:t>
            </w:r>
          </w:p>
        </w:tc>
        <w:tc>
          <w:tcPr>
            <w:tcW w:w="1418" w:type="dxa"/>
            <w:tcBorders>
              <w:top w:val="nil"/>
              <w:left w:val="nil"/>
              <w:bottom w:val="single" w:sz="4" w:space="0" w:color="auto"/>
              <w:right w:val="single" w:sz="4" w:space="0" w:color="auto"/>
            </w:tcBorders>
            <w:shd w:val="clear" w:color="auto" w:fill="auto"/>
            <w:noWrap/>
            <w:vAlign w:val="center"/>
            <w:hideMark/>
          </w:tcPr>
          <w:p w14:paraId="3C72018A"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13,92</w:t>
            </w:r>
          </w:p>
        </w:tc>
      </w:tr>
      <w:tr w:rsidR="00AA5284" w:rsidRPr="005D3DE0" w14:paraId="56839552"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2027D9"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1.53</w:t>
            </w:r>
          </w:p>
        </w:tc>
        <w:tc>
          <w:tcPr>
            <w:tcW w:w="2268" w:type="dxa"/>
            <w:tcBorders>
              <w:top w:val="nil"/>
              <w:left w:val="nil"/>
              <w:bottom w:val="single" w:sz="4" w:space="0" w:color="auto"/>
              <w:right w:val="single" w:sz="4" w:space="0" w:color="auto"/>
            </w:tcBorders>
            <w:shd w:val="clear" w:color="auto" w:fill="auto"/>
            <w:noWrap/>
            <w:vAlign w:val="center"/>
            <w:hideMark/>
          </w:tcPr>
          <w:p w14:paraId="42A57E6F"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sklad</w:t>
            </w:r>
          </w:p>
        </w:tc>
        <w:tc>
          <w:tcPr>
            <w:tcW w:w="1418" w:type="dxa"/>
            <w:tcBorders>
              <w:top w:val="nil"/>
              <w:left w:val="nil"/>
              <w:bottom w:val="single" w:sz="4" w:space="0" w:color="auto"/>
              <w:right w:val="single" w:sz="4" w:space="0" w:color="auto"/>
            </w:tcBorders>
            <w:shd w:val="clear" w:color="auto" w:fill="auto"/>
            <w:noWrap/>
            <w:vAlign w:val="center"/>
            <w:hideMark/>
          </w:tcPr>
          <w:p w14:paraId="61F0308E"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3,17</w:t>
            </w:r>
          </w:p>
        </w:tc>
      </w:tr>
      <w:tr w:rsidR="00AA5284" w:rsidRPr="005D3DE0" w14:paraId="260CA2E0"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044D8C"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1.54</w:t>
            </w:r>
          </w:p>
        </w:tc>
        <w:tc>
          <w:tcPr>
            <w:tcW w:w="2268" w:type="dxa"/>
            <w:tcBorders>
              <w:top w:val="nil"/>
              <w:left w:val="nil"/>
              <w:bottom w:val="single" w:sz="4" w:space="0" w:color="auto"/>
              <w:right w:val="single" w:sz="4" w:space="0" w:color="auto"/>
            </w:tcBorders>
            <w:shd w:val="clear" w:color="auto" w:fill="auto"/>
            <w:noWrap/>
            <w:vAlign w:val="center"/>
            <w:hideMark/>
          </w:tcPr>
          <w:p w14:paraId="6D1FB6C5"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WC zamestnanci</w:t>
            </w:r>
          </w:p>
        </w:tc>
        <w:tc>
          <w:tcPr>
            <w:tcW w:w="1418" w:type="dxa"/>
            <w:tcBorders>
              <w:top w:val="nil"/>
              <w:left w:val="nil"/>
              <w:bottom w:val="single" w:sz="4" w:space="0" w:color="auto"/>
              <w:right w:val="single" w:sz="4" w:space="0" w:color="auto"/>
            </w:tcBorders>
            <w:shd w:val="clear" w:color="auto" w:fill="auto"/>
            <w:noWrap/>
            <w:vAlign w:val="center"/>
            <w:hideMark/>
          </w:tcPr>
          <w:p w14:paraId="74B38545"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3,81</w:t>
            </w:r>
          </w:p>
        </w:tc>
      </w:tr>
      <w:tr w:rsidR="00AA5284" w:rsidRPr="005D3DE0" w14:paraId="118D2FBE"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D13A20"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1.56</w:t>
            </w:r>
          </w:p>
        </w:tc>
        <w:tc>
          <w:tcPr>
            <w:tcW w:w="2268" w:type="dxa"/>
            <w:tcBorders>
              <w:top w:val="nil"/>
              <w:left w:val="nil"/>
              <w:bottom w:val="single" w:sz="4" w:space="0" w:color="auto"/>
              <w:right w:val="single" w:sz="4" w:space="0" w:color="auto"/>
            </w:tcBorders>
            <w:shd w:val="clear" w:color="auto" w:fill="auto"/>
            <w:noWrap/>
            <w:vAlign w:val="center"/>
            <w:hideMark/>
          </w:tcPr>
          <w:p w14:paraId="6EAFB3CA"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zádverie</w:t>
            </w:r>
          </w:p>
        </w:tc>
        <w:tc>
          <w:tcPr>
            <w:tcW w:w="1418" w:type="dxa"/>
            <w:tcBorders>
              <w:top w:val="nil"/>
              <w:left w:val="nil"/>
              <w:bottom w:val="single" w:sz="4" w:space="0" w:color="auto"/>
              <w:right w:val="single" w:sz="4" w:space="0" w:color="auto"/>
            </w:tcBorders>
            <w:shd w:val="clear" w:color="auto" w:fill="auto"/>
            <w:noWrap/>
            <w:vAlign w:val="center"/>
            <w:hideMark/>
          </w:tcPr>
          <w:p w14:paraId="6591483D"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29,53</w:t>
            </w:r>
          </w:p>
        </w:tc>
      </w:tr>
      <w:tr w:rsidR="00AA5284" w:rsidRPr="005D3DE0" w14:paraId="5C8A9289" w14:textId="77777777" w:rsidTr="00AA5284">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06D4EDB"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p>
        </w:tc>
        <w:tc>
          <w:tcPr>
            <w:tcW w:w="2268" w:type="dxa"/>
            <w:tcBorders>
              <w:top w:val="nil"/>
              <w:left w:val="nil"/>
              <w:bottom w:val="single" w:sz="4" w:space="0" w:color="auto"/>
              <w:right w:val="single" w:sz="4" w:space="0" w:color="auto"/>
            </w:tcBorders>
            <w:shd w:val="clear" w:color="auto" w:fill="auto"/>
            <w:noWrap/>
            <w:vAlign w:val="center"/>
          </w:tcPr>
          <w:p w14:paraId="2C7728A9"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color w:val="000000"/>
                <w:sz w:val="20"/>
                <w:szCs w:val="20"/>
                <w:bdr w:val="none" w:sz="0" w:space="0" w:color="auto"/>
                <w:lang w:eastAsia="sk-SK"/>
              </w:rPr>
              <w:t>spolu</w:t>
            </w:r>
          </w:p>
        </w:tc>
        <w:tc>
          <w:tcPr>
            <w:tcW w:w="1418" w:type="dxa"/>
            <w:tcBorders>
              <w:top w:val="nil"/>
              <w:left w:val="nil"/>
              <w:bottom w:val="single" w:sz="4" w:space="0" w:color="auto"/>
              <w:right w:val="single" w:sz="4" w:space="0" w:color="auto"/>
            </w:tcBorders>
            <w:shd w:val="clear" w:color="auto" w:fill="auto"/>
            <w:noWrap/>
            <w:vAlign w:val="center"/>
          </w:tcPr>
          <w:p w14:paraId="725FB408" w14:textId="77777777" w:rsidR="00AA5284" w:rsidRPr="005D3DE0" w:rsidRDefault="00AA5284" w:rsidP="00AA52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eastAsia="sk-SK"/>
              </w:rPr>
            </w:pPr>
            <w:r w:rsidRPr="005D3DE0">
              <w:rPr>
                <w:rFonts w:eastAsia="Times New Roman"/>
                <w:b/>
                <w:bCs/>
                <w:color w:val="000000"/>
                <w:sz w:val="20"/>
                <w:szCs w:val="20"/>
                <w:bdr w:val="none" w:sz="0" w:space="0" w:color="auto"/>
                <w:lang w:eastAsia="sk-SK"/>
              </w:rPr>
              <w:t>153,65</w:t>
            </w:r>
          </w:p>
        </w:tc>
      </w:tr>
    </w:tbl>
    <w:p w14:paraId="79BD2539" w14:textId="686DEE11" w:rsidR="00A61EAF" w:rsidRPr="00AF733F" w:rsidRDefault="005D3DE0" w:rsidP="00A61EAF">
      <w:pPr>
        <w:pStyle w:val="Odsekzoznamu"/>
        <w:ind w:left="360"/>
        <w:rPr>
          <w:sz w:val="20"/>
          <w:szCs w:val="20"/>
        </w:rPr>
      </w:pPr>
      <w:r w:rsidRPr="00AF733F">
        <w:rPr>
          <w:sz w:val="20"/>
          <w:szCs w:val="20"/>
        </w:rPr>
        <w:t xml:space="preserve"> </w:t>
      </w:r>
      <w:r w:rsidR="00A61EAF" w:rsidRPr="00AF733F">
        <w:rPr>
          <w:sz w:val="20"/>
          <w:szCs w:val="20"/>
        </w:rPr>
        <w:t>(ďalej len „predmet nájmu“).</w:t>
      </w:r>
    </w:p>
    <w:p w14:paraId="6849F11E" w14:textId="77777777" w:rsidR="00A61EAF" w:rsidRPr="00AF733F" w:rsidRDefault="00A61EAF" w:rsidP="00A61EAF">
      <w:pPr>
        <w:pStyle w:val="Odsekzoznamu"/>
        <w:ind w:left="360"/>
        <w:rPr>
          <w:sz w:val="20"/>
          <w:szCs w:val="20"/>
        </w:rPr>
      </w:pPr>
    </w:p>
    <w:p w14:paraId="77B3FE03" w14:textId="3E8AA879" w:rsidR="00A61EAF" w:rsidRPr="00AF733F" w:rsidRDefault="00A61EAF" w:rsidP="00A61EAF">
      <w:pPr>
        <w:pStyle w:val="Odsekzoznamu"/>
        <w:ind w:left="360"/>
        <w:rPr>
          <w:sz w:val="20"/>
          <w:szCs w:val="20"/>
        </w:rPr>
      </w:pPr>
      <w:r w:rsidRPr="00AF733F">
        <w:rPr>
          <w:sz w:val="20"/>
          <w:szCs w:val="20"/>
        </w:rPr>
        <w:t xml:space="preserve">Situačný náčrt predmetu nájmu </w:t>
      </w:r>
      <w:r w:rsidR="005D3DE0">
        <w:rPr>
          <w:sz w:val="20"/>
          <w:szCs w:val="20"/>
        </w:rPr>
        <w:t xml:space="preserve">(pôdorys) </w:t>
      </w:r>
      <w:r w:rsidRPr="00AF733F">
        <w:rPr>
          <w:sz w:val="20"/>
          <w:szCs w:val="20"/>
        </w:rPr>
        <w:t>tvorí ako príloha č. 1 neoddeliteľnú súčasť tejto zmluvy.</w:t>
      </w:r>
    </w:p>
    <w:p w14:paraId="4F24AB6E" w14:textId="77777777" w:rsidR="00A61EAF" w:rsidRPr="00AF733F" w:rsidRDefault="00A61EAF" w:rsidP="00A61EAF">
      <w:pPr>
        <w:pStyle w:val="Odsekzoznamu"/>
        <w:ind w:left="360"/>
        <w:rPr>
          <w:sz w:val="20"/>
          <w:szCs w:val="20"/>
        </w:rPr>
      </w:pPr>
    </w:p>
    <w:p w14:paraId="4CD17BFE" w14:textId="36D0A860"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Účelom nájmu je užívanie predmetu nájmu za účelom podnikateľskej činnosti nájomcu, a</w:t>
      </w:r>
      <w:r w:rsidR="005D3DE0">
        <w:rPr>
          <w:sz w:val="20"/>
          <w:szCs w:val="20"/>
        </w:rPr>
        <w:t> </w:t>
      </w:r>
      <w:r w:rsidRPr="00AF733F">
        <w:rPr>
          <w:sz w:val="20"/>
          <w:szCs w:val="20"/>
        </w:rPr>
        <w:t>to</w:t>
      </w:r>
      <w:r w:rsidR="005D3DE0">
        <w:rPr>
          <w:sz w:val="20"/>
          <w:szCs w:val="20"/>
        </w:rPr>
        <w:t>:</w:t>
      </w:r>
      <w:r w:rsidR="005D3DE0" w:rsidRPr="005D3DE0">
        <w:t xml:space="preserve"> </w:t>
      </w:r>
      <w:r w:rsidR="005D3DE0" w:rsidRPr="005D3DE0">
        <w:rPr>
          <w:sz w:val="20"/>
          <w:szCs w:val="20"/>
        </w:rPr>
        <w:t>Pohostinská činnosť a výroba hotových jedál určených na priamu spotrebu mimo prevádzkových priestorov</w:t>
      </w:r>
      <w:r w:rsidR="005D3DE0">
        <w:rPr>
          <w:sz w:val="20"/>
          <w:szCs w:val="20"/>
        </w:rPr>
        <w:t xml:space="preserve">, </w:t>
      </w:r>
      <w:r w:rsidRPr="00AF733F">
        <w:rPr>
          <w:sz w:val="20"/>
          <w:szCs w:val="20"/>
        </w:rPr>
        <w:t xml:space="preserve">v súlade s predmetom podnikania nájomcu. </w:t>
      </w:r>
    </w:p>
    <w:p w14:paraId="49DF5056" w14:textId="77777777"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 xml:space="preserve">Nájomca vyhlasuje, že si predmet nájmu riadne prezrel a oboznámil sa so stavom predmetu nájmu pred uzavretím tejto zmluvy a nemá v tejto súvislosti žiadne pripomienky. </w:t>
      </w:r>
    </w:p>
    <w:p w14:paraId="1719BF13" w14:textId="7494D3AA"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Zmluvné strany sa dohodli, že prenajímateľ odovzdá predmet nájmu nájomcovi a nájomca predmet nájmu prevezme na základe písomného preberacieho protokolu o prevzatí a odovzdaní predmetu nájmu (ďalej len „preberací protokol“), v ktorom sa opíše stav predmetu nájmu, súpis príslušenstva a inventáru, počtu kusov odovzdaných kľúčov, čo zmluvné strany potvrdia svojimi podpismi.</w:t>
      </w:r>
    </w:p>
    <w:p w14:paraId="51C3E87C" w14:textId="77777777"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Prenajímateľ predmet nájmu prenecháva do nájmu ako stojí a leží.</w:t>
      </w:r>
    </w:p>
    <w:p w14:paraId="63BAB9CE" w14:textId="77777777" w:rsidR="00A61EAF" w:rsidRPr="00AF733F" w:rsidRDefault="00A61EAF" w:rsidP="00A61EAF">
      <w:pPr>
        <w:jc w:val="center"/>
        <w:rPr>
          <w:b/>
          <w:sz w:val="20"/>
        </w:rPr>
      </w:pPr>
    </w:p>
    <w:p w14:paraId="0D770F19" w14:textId="77777777" w:rsidR="00A61EAF" w:rsidRPr="00AF733F" w:rsidRDefault="00A61EAF" w:rsidP="00A61EAF">
      <w:pPr>
        <w:jc w:val="center"/>
        <w:rPr>
          <w:b/>
          <w:sz w:val="20"/>
        </w:rPr>
      </w:pPr>
      <w:r w:rsidRPr="00AF733F">
        <w:rPr>
          <w:b/>
          <w:sz w:val="20"/>
        </w:rPr>
        <w:t>Článok III.</w:t>
      </w:r>
    </w:p>
    <w:p w14:paraId="2B8ADDD7" w14:textId="77777777" w:rsidR="00A61EAF" w:rsidRPr="00AF733F" w:rsidRDefault="00A61EAF" w:rsidP="00A61EAF">
      <w:pPr>
        <w:jc w:val="center"/>
        <w:rPr>
          <w:b/>
          <w:sz w:val="20"/>
        </w:rPr>
      </w:pPr>
      <w:r w:rsidRPr="00AF733F">
        <w:rPr>
          <w:b/>
          <w:sz w:val="20"/>
        </w:rPr>
        <w:t>Doba nájmu a skončenie nájmu</w:t>
      </w:r>
    </w:p>
    <w:p w14:paraId="096D5DF2" w14:textId="77777777" w:rsidR="00A61EAF" w:rsidRPr="00AF733F" w:rsidRDefault="00A61EAF" w:rsidP="00A61EAF">
      <w:pPr>
        <w:pStyle w:val="Odsekzoznamu"/>
        <w:ind w:left="360"/>
        <w:rPr>
          <w:b/>
          <w:sz w:val="20"/>
          <w:szCs w:val="20"/>
        </w:rPr>
      </w:pPr>
    </w:p>
    <w:p w14:paraId="43B9C26A" w14:textId="0EFC2C79" w:rsidR="00A61EAF" w:rsidRPr="009531B6" w:rsidRDefault="00A61EAF" w:rsidP="00C7730D">
      <w:pPr>
        <w:pStyle w:val="Odsekzoznamu"/>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 xml:space="preserve">Táto zmluva sa uzatvára na dobu určitú, a </w:t>
      </w:r>
      <w:r w:rsidRPr="009531B6">
        <w:rPr>
          <w:sz w:val="20"/>
          <w:szCs w:val="20"/>
        </w:rPr>
        <w:t xml:space="preserve">to odo </w:t>
      </w:r>
      <w:r w:rsidR="00FC547C" w:rsidRPr="009531B6">
        <w:rPr>
          <w:sz w:val="20"/>
          <w:szCs w:val="20"/>
        </w:rPr>
        <w:t>účinnosti zmluvy,</w:t>
      </w:r>
      <w:r w:rsidRPr="009531B6">
        <w:rPr>
          <w:sz w:val="20"/>
          <w:szCs w:val="20"/>
        </w:rPr>
        <w:t xml:space="preserve"> na dobu </w:t>
      </w:r>
      <w:r w:rsidR="00FC547C" w:rsidRPr="009531B6">
        <w:rPr>
          <w:sz w:val="20"/>
          <w:szCs w:val="20"/>
        </w:rPr>
        <w:t xml:space="preserve">10 </w:t>
      </w:r>
      <w:r w:rsidRPr="009531B6">
        <w:rPr>
          <w:sz w:val="20"/>
          <w:szCs w:val="20"/>
        </w:rPr>
        <w:t xml:space="preserve">rokov (slovom: </w:t>
      </w:r>
      <w:r w:rsidR="00FC547C" w:rsidRPr="009531B6">
        <w:rPr>
          <w:sz w:val="20"/>
          <w:szCs w:val="20"/>
        </w:rPr>
        <w:t>desať</w:t>
      </w:r>
      <w:r w:rsidRPr="009531B6">
        <w:rPr>
          <w:sz w:val="20"/>
          <w:szCs w:val="20"/>
        </w:rPr>
        <w:t xml:space="preserve"> rokov).</w:t>
      </w:r>
    </w:p>
    <w:p w14:paraId="48642A82" w14:textId="77777777" w:rsidR="00A61EAF" w:rsidRPr="00AF733F" w:rsidRDefault="00A61EAF" w:rsidP="00C7730D">
      <w:pPr>
        <w:pStyle w:val="Odsekzoznamu"/>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Nájomný vzťah založený touto zmluvou skončí uplynutím doby uvedenej v čl. III, bod 3.1. tejto zmluvy.</w:t>
      </w:r>
    </w:p>
    <w:p w14:paraId="45BF9A70"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Zmluvné strany môžu skončiť nájomný vzťah pred uplynutím času, na ktorý bol dojednaný:</w:t>
      </w:r>
    </w:p>
    <w:p w14:paraId="62949307"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písomnou dohodou zmluvných strán,</w:t>
      </w:r>
    </w:p>
    <w:p w14:paraId="78D9534C"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písomnou výpoveďou zmluvy ktoroukoľvek zo zmluvných strán, a to z dôvodov uvedených v </w:t>
      </w:r>
      <w:proofErr w:type="spellStart"/>
      <w:r w:rsidRPr="00AF733F">
        <w:rPr>
          <w:sz w:val="20"/>
          <w:szCs w:val="20"/>
        </w:rPr>
        <w:t>ust</w:t>
      </w:r>
      <w:proofErr w:type="spellEnd"/>
      <w:r w:rsidRPr="00AF733F">
        <w:rPr>
          <w:sz w:val="20"/>
          <w:szCs w:val="20"/>
        </w:rPr>
        <w:t xml:space="preserve">. § 9 zákona č. 116/1990 Zb. v platnom znení, v trojmesačnej výpovednej lehote, ktorá sa počíta od prvého dňa mesiaca nasledujúceho po doručení výpovede druhej zmluvnej strane, </w:t>
      </w:r>
    </w:p>
    <w:p w14:paraId="445D900F"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písomným odstúpením od zmluvy ktoroukoľvek zo zmluvných strán.</w:t>
      </w:r>
    </w:p>
    <w:p w14:paraId="546C5641"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color w:val="000000" w:themeColor="text1"/>
          <w:sz w:val="20"/>
        </w:rPr>
      </w:pPr>
      <w:r w:rsidRPr="00AF733F">
        <w:rPr>
          <w:color w:val="000000" w:themeColor="text1"/>
          <w:sz w:val="20"/>
        </w:rPr>
        <w:t>Prenajímateľ je oprávnený od tejto zmluvy odstúpiť,</w:t>
      </w:r>
    </w:p>
    <w:p w14:paraId="5B35EE67"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nájomca uskutočňuje na predmete nájmu stavebné úpravy bez predchádzajúceho písomného súhlasu prenajímateľa,</w:t>
      </w:r>
    </w:p>
    <w:p w14:paraId="3F07C9BF"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nájomca užíva predmet nájmu spôsobom, ktorým poškodzuje predmet nájmu alebo spôsobom, z ktorého hrozí vznik značnej škody na predmete nájmu,</w:t>
      </w:r>
    </w:p>
    <w:p w14:paraId="28D3868B"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s ohľadom na právoplatné rozhodnutie príslušného orgánu je potrebné prenajatú vec vypratať.</w:t>
      </w:r>
    </w:p>
    <w:p w14:paraId="55DD5A63"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lastRenderedPageBreak/>
        <w:t xml:space="preserve">Nájomca je oprávnený od tejto zmluvy odstúpiť, </w:t>
      </w:r>
    </w:p>
    <w:p w14:paraId="27E16447" w14:textId="77777777" w:rsidR="00A61EAF" w:rsidRPr="00AF733F" w:rsidRDefault="00A61EAF" w:rsidP="00C7730D">
      <w:pPr>
        <w:pStyle w:val="Odsekzoznamu"/>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mu prenajímateľ neumožní prístup k predmetu nájmu alebo mu v užívaní predmetu nájmu bráni.</w:t>
      </w:r>
    </w:p>
    <w:p w14:paraId="0CD0C93E"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 xml:space="preserve">Odstúpenie od zmluvy podľa bodov 3.4. a 3.5.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14:paraId="40C51402"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14:paraId="639D6B50"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14:paraId="292ACD0E" w14:textId="77777777" w:rsidR="00A61EAF" w:rsidRPr="00AF733F" w:rsidRDefault="00A61EAF" w:rsidP="00A61EAF">
      <w:pPr>
        <w:rPr>
          <w:b/>
          <w:sz w:val="20"/>
        </w:rPr>
      </w:pPr>
    </w:p>
    <w:p w14:paraId="6A0968A0" w14:textId="77777777" w:rsidR="00A61EAF" w:rsidRPr="00AF733F" w:rsidRDefault="00A61EAF" w:rsidP="00A61EAF">
      <w:pPr>
        <w:jc w:val="center"/>
        <w:rPr>
          <w:b/>
          <w:sz w:val="20"/>
        </w:rPr>
      </w:pPr>
      <w:r w:rsidRPr="00AF733F">
        <w:rPr>
          <w:b/>
          <w:sz w:val="20"/>
        </w:rPr>
        <w:t>Článok IV.</w:t>
      </w:r>
    </w:p>
    <w:p w14:paraId="05FFBA77" w14:textId="77777777" w:rsidR="00A61EAF" w:rsidRPr="00AF733F" w:rsidRDefault="00A61EAF" w:rsidP="00A61EAF">
      <w:pPr>
        <w:jc w:val="center"/>
        <w:rPr>
          <w:b/>
          <w:sz w:val="20"/>
        </w:rPr>
      </w:pPr>
      <w:r w:rsidRPr="00AF733F">
        <w:rPr>
          <w:b/>
          <w:sz w:val="20"/>
        </w:rPr>
        <w:t xml:space="preserve">Výška a splatnosť nájomného a platieb za služby </w:t>
      </w:r>
    </w:p>
    <w:p w14:paraId="3EA10FC4" w14:textId="77777777" w:rsidR="00A61EAF" w:rsidRPr="00AF733F" w:rsidRDefault="00A61EAF" w:rsidP="00A61EAF">
      <w:pPr>
        <w:jc w:val="center"/>
        <w:rPr>
          <w:b/>
          <w:sz w:val="20"/>
        </w:rPr>
      </w:pPr>
      <w:r w:rsidRPr="00AF733F">
        <w:rPr>
          <w:b/>
          <w:sz w:val="20"/>
        </w:rPr>
        <w:t>spojené s užívaním predmetu nájmu</w:t>
      </w:r>
    </w:p>
    <w:p w14:paraId="43E6B64F" w14:textId="77777777" w:rsidR="00A61EAF" w:rsidRPr="00AF733F" w:rsidRDefault="00A61EAF" w:rsidP="00A61EAF">
      <w:pPr>
        <w:jc w:val="center"/>
        <w:rPr>
          <w:b/>
          <w:sz w:val="20"/>
        </w:rPr>
      </w:pPr>
    </w:p>
    <w:p w14:paraId="2BDF1C88" w14:textId="77777777" w:rsidR="00EE1E0A" w:rsidRPr="00EE1E0A"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F733F">
        <w:rPr>
          <w:b/>
          <w:sz w:val="20"/>
          <w:szCs w:val="20"/>
        </w:rPr>
        <w:t xml:space="preserve"> </w:t>
      </w:r>
      <w:r w:rsidRPr="00AF733F">
        <w:rPr>
          <w:sz w:val="20"/>
          <w:szCs w:val="20"/>
        </w:rPr>
        <w:t>Nájomné za</w:t>
      </w:r>
      <w:r w:rsidRPr="00AF733F">
        <w:rPr>
          <w:b/>
          <w:sz w:val="20"/>
          <w:szCs w:val="20"/>
        </w:rPr>
        <w:t xml:space="preserve"> </w:t>
      </w:r>
      <w:r w:rsidRPr="00AF733F">
        <w:rPr>
          <w:sz w:val="20"/>
          <w:szCs w:val="20"/>
        </w:rPr>
        <w:t>užívanie predmetu nájmu bolo zmluvnými stranami dohodnuté vo výške</w:t>
      </w:r>
    </w:p>
    <w:p w14:paraId="3765907E" w14:textId="55450839" w:rsidR="00EE1E0A" w:rsidRDefault="00A61EAF"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r w:rsidRPr="00AF733F">
        <w:rPr>
          <w:b/>
          <w:sz w:val="20"/>
          <w:szCs w:val="20"/>
        </w:rPr>
        <w:t>............,- EUR (slovom ................................ euro)</w:t>
      </w:r>
      <w:r w:rsidR="00EE1E0A">
        <w:rPr>
          <w:b/>
          <w:sz w:val="20"/>
          <w:szCs w:val="20"/>
        </w:rPr>
        <w:t xml:space="preserve"> bez DPH</w:t>
      </w:r>
      <w:r w:rsidRPr="00AF733F">
        <w:rPr>
          <w:b/>
          <w:sz w:val="20"/>
          <w:szCs w:val="20"/>
        </w:rPr>
        <w:t>/m2/rok</w:t>
      </w:r>
      <w:r w:rsidR="00EE1E0A">
        <w:rPr>
          <w:b/>
          <w:sz w:val="20"/>
          <w:szCs w:val="20"/>
        </w:rPr>
        <w:t>,</w:t>
      </w:r>
    </w:p>
    <w:p w14:paraId="74F2D559" w14:textId="77777777" w:rsidR="00EE1E0A" w:rsidRDefault="00EE1E0A"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r w:rsidRPr="00AF733F">
        <w:rPr>
          <w:b/>
          <w:sz w:val="20"/>
          <w:szCs w:val="20"/>
        </w:rPr>
        <w:t>............,- EUR (slovom ................................ euro)</w:t>
      </w:r>
      <w:r>
        <w:rPr>
          <w:b/>
          <w:sz w:val="20"/>
          <w:szCs w:val="20"/>
        </w:rPr>
        <w:t xml:space="preserve"> s DPH</w:t>
      </w:r>
      <w:r w:rsidRPr="00AF733F">
        <w:rPr>
          <w:b/>
          <w:sz w:val="20"/>
          <w:szCs w:val="20"/>
        </w:rPr>
        <w:t>/m2/rok</w:t>
      </w:r>
      <w:r>
        <w:rPr>
          <w:b/>
          <w:sz w:val="20"/>
          <w:szCs w:val="20"/>
        </w:rPr>
        <w:t>.</w:t>
      </w:r>
    </w:p>
    <w:p w14:paraId="17AD1C01" w14:textId="77777777" w:rsidR="00EE1E0A" w:rsidRDefault="00A61EAF"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AF733F">
        <w:rPr>
          <w:sz w:val="20"/>
          <w:szCs w:val="20"/>
        </w:rPr>
        <w:t>Celkové nájomné za predmet nájmu predstavuje sumu</w:t>
      </w:r>
    </w:p>
    <w:p w14:paraId="04ECC1F4" w14:textId="3015BE6F" w:rsidR="00A61EAF" w:rsidRDefault="00A61EAF"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r w:rsidRPr="00AF733F">
        <w:rPr>
          <w:b/>
          <w:sz w:val="20"/>
          <w:szCs w:val="20"/>
        </w:rPr>
        <w:t>......................... EUR</w:t>
      </w:r>
      <w:r w:rsidR="00EE1E0A">
        <w:rPr>
          <w:b/>
          <w:sz w:val="20"/>
          <w:szCs w:val="20"/>
        </w:rPr>
        <w:t xml:space="preserve"> bez DPH</w:t>
      </w:r>
      <w:r w:rsidRPr="00AF733F">
        <w:rPr>
          <w:b/>
          <w:sz w:val="20"/>
          <w:szCs w:val="20"/>
        </w:rPr>
        <w:t>/rok trvania nájmu</w:t>
      </w:r>
      <w:r w:rsidR="00EE1E0A">
        <w:rPr>
          <w:b/>
          <w:sz w:val="20"/>
          <w:szCs w:val="20"/>
        </w:rPr>
        <w:t>,</w:t>
      </w:r>
    </w:p>
    <w:p w14:paraId="6B9ED5F8" w14:textId="1D8D5FAE" w:rsidR="00EE1E0A" w:rsidRPr="00AF733F" w:rsidRDefault="00EE1E0A"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r w:rsidRPr="00AF733F">
        <w:rPr>
          <w:b/>
          <w:sz w:val="20"/>
          <w:szCs w:val="20"/>
        </w:rPr>
        <w:t>......................... EUR</w:t>
      </w:r>
      <w:r>
        <w:rPr>
          <w:b/>
          <w:sz w:val="20"/>
          <w:szCs w:val="20"/>
        </w:rPr>
        <w:t xml:space="preserve"> s DPH</w:t>
      </w:r>
      <w:r w:rsidRPr="00AF733F">
        <w:rPr>
          <w:b/>
          <w:sz w:val="20"/>
          <w:szCs w:val="20"/>
        </w:rPr>
        <w:t>/rok trvania nájmu.</w:t>
      </w:r>
    </w:p>
    <w:p w14:paraId="09D96B89" w14:textId="77777777" w:rsidR="00A61EAF" w:rsidRPr="00F37718"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Zmluvné strany sa dohodli, že prenajímateľ je oprávnený jedenkrát v kalendárnom roku k prvému aprílu jednostranne zvýšiť výšku nájomného podľa bodu 4.1. zmluvy o percentuálnu mieru inflácie podľa vývoja indexu spotrebiteľských cien publikovanú Štatistickým úradom Slovenskej republiky za bezprostredne predchádzajúci kalendárny rok a zverejnenú Štatistickým úradom Slovenskej republiky v januári nasledujúceho roku</w:t>
      </w:r>
      <w:r>
        <w:rPr>
          <w:sz w:val="20"/>
          <w:szCs w:val="20"/>
        </w:rPr>
        <w:t>.</w:t>
      </w:r>
      <w:r w:rsidRPr="00AF733F">
        <w:rPr>
          <w:sz w:val="20"/>
          <w:szCs w:val="20"/>
        </w:rPr>
        <w:t xml:space="preserve">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w:t>
      </w:r>
      <w:r w:rsidRPr="00F37718">
        <w:rPr>
          <w:sz w:val="20"/>
          <w:szCs w:val="20"/>
        </w:rPr>
        <w:t xml:space="preserve">spôsobom oprávnený upraviť výšku dohodnutého nájomného prvýkrát v roku 2024. </w:t>
      </w:r>
    </w:p>
    <w:p w14:paraId="22849271" w14:textId="5B64DD91" w:rsidR="00F37718" w:rsidRPr="00F37718" w:rsidRDefault="00A61EAF" w:rsidP="00F9323C">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bookmarkStart w:id="1" w:name="_Hlk136970621"/>
      <w:r w:rsidRPr="00F37718">
        <w:rPr>
          <w:sz w:val="20"/>
          <w:szCs w:val="20"/>
        </w:rPr>
        <w:t xml:space="preserve">Zmluvné strany sa dohodli, že popri nájomnom bude nájomca uhrádzať aj platby za služby, ktorých poskytovanie je spojené s užívaním predmetu nájmu, formou štvrťročných zálohových platieb, a to </w:t>
      </w:r>
      <w:r w:rsidR="00A742A0" w:rsidRPr="00F37718">
        <w:rPr>
          <w:sz w:val="20"/>
          <w:szCs w:val="20"/>
        </w:rPr>
        <w:t xml:space="preserve">náklady za spotrebu vody, stočné, dodávku tepla a TÚV vo výške </w:t>
      </w:r>
      <w:r w:rsidR="00A742A0" w:rsidRPr="00F37718">
        <w:rPr>
          <w:b/>
          <w:sz w:val="20"/>
          <w:szCs w:val="20"/>
        </w:rPr>
        <w:t xml:space="preserve">762 </w:t>
      </w:r>
      <w:r w:rsidR="00F37718" w:rsidRPr="00F37718">
        <w:rPr>
          <w:b/>
          <w:sz w:val="20"/>
          <w:szCs w:val="20"/>
        </w:rPr>
        <w:t>EUR</w:t>
      </w:r>
      <w:r w:rsidR="00F37718">
        <w:rPr>
          <w:sz w:val="20"/>
          <w:szCs w:val="20"/>
        </w:rPr>
        <w:t xml:space="preserve"> </w:t>
      </w:r>
      <w:r w:rsidR="00A742A0" w:rsidRPr="00F37718">
        <w:rPr>
          <w:sz w:val="20"/>
          <w:szCs w:val="20"/>
        </w:rPr>
        <w:t xml:space="preserve">(z toho základ dane 635,00 </w:t>
      </w:r>
      <w:r w:rsidR="00F37718">
        <w:rPr>
          <w:sz w:val="20"/>
          <w:szCs w:val="20"/>
        </w:rPr>
        <w:t xml:space="preserve">EUR </w:t>
      </w:r>
      <w:r w:rsidR="00A742A0" w:rsidRPr="00F37718">
        <w:rPr>
          <w:sz w:val="20"/>
          <w:szCs w:val="20"/>
        </w:rPr>
        <w:t xml:space="preserve">a 20% DPH 127,00 </w:t>
      </w:r>
      <w:r w:rsidR="00F37718">
        <w:rPr>
          <w:sz w:val="20"/>
          <w:szCs w:val="20"/>
        </w:rPr>
        <w:t>EUR</w:t>
      </w:r>
      <w:r w:rsidR="00A742A0" w:rsidRPr="00F37718">
        <w:rPr>
          <w:sz w:val="20"/>
          <w:szCs w:val="20"/>
        </w:rPr>
        <w:t>),</w:t>
      </w:r>
      <w:r w:rsidR="00F37718" w:rsidRPr="00F37718">
        <w:rPr>
          <w:sz w:val="20"/>
          <w:szCs w:val="20"/>
        </w:rPr>
        <w:t xml:space="preserve"> </w:t>
      </w:r>
      <w:r w:rsidR="00A742A0" w:rsidRPr="00F37718">
        <w:rPr>
          <w:sz w:val="20"/>
          <w:szCs w:val="20"/>
        </w:rPr>
        <w:t>na účet prenajímateľa</w:t>
      </w:r>
      <w:r w:rsidR="00F37718" w:rsidRPr="00F37718">
        <w:rPr>
          <w:sz w:val="20"/>
          <w:szCs w:val="20"/>
        </w:rPr>
        <w:t>,</w:t>
      </w:r>
    </w:p>
    <w:p w14:paraId="550981FF" w14:textId="191912D2" w:rsidR="00A742A0" w:rsidRPr="00F37718" w:rsidRDefault="00F37718" w:rsidP="00F3771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F37718">
        <w:rPr>
          <w:sz w:val="20"/>
          <w:szCs w:val="20"/>
        </w:rPr>
        <w:t xml:space="preserve">Z toho </w:t>
      </w:r>
      <w:r w:rsidR="00A742A0" w:rsidRPr="00F37718">
        <w:rPr>
          <w:sz w:val="20"/>
          <w:szCs w:val="20"/>
        </w:rPr>
        <w:t xml:space="preserve">teplo 500 </w:t>
      </w:r>
      <w:r>
        <w:rPr>
          <w:sz w:val="20"/>
          <w:szCs w:val="20"/>
        </w:rPr>
        <w:t xml:space="preserve">EUR </w:t>
      </w:r>
      <w:r w:rsidR="00A742A0" w:rsidRPr="00F37718">
        <w:rPr>
          <w:sz w:val="20"/>
          <w:szCs w:val="20"/>
        </w:rPr>
        <w:t>/ štvrťrok</w:t>
      </w:r>
      <w:r w:rsidRPr="00F37718">
        <w:rPr>
          <w:sz w:val="20"/>
          <w:szCs w:val="20"/>
        </w:rPr>
        <w:t>, T</w:t>
      </w:r>
      <w:r w:rsidR="00A742A0" w:rsidRPr="00F37718">
        <w:rPr>
          <w:sz w:val="20"/>
          <w:szCs w:val="20"/>
        </w:rPr>
        <w:t xml:space="preserve">ÚV  175 </w:t>
      </w:r>
      <w:r>
        <w:rPr>
          <w:sz w:val="20"/>
          <w:szCs w:val="20"/>
        </w:rPr>
        <w:t>EUR</w:t>
      </w:r>
      <w:r w:rsidR="00A742A0" w:rsidRPr="00F37718">
        <w:rPr>
          <w:sz w:val="20"/>
          <w:szCs w:val="20"/>
        </w:rPr>
        <w:t xml:space="preserve"> / štvrťrok</w:t>
      </w:r>
      <w:r w:rsidRPr="00F37718">
        <w:rPr>
          <w:sz w:val="20"/>
          <w:szCs w:val="20"/>
        </w:rPr>
        <w:t>, v</w:t>
      </w:r>
      <w:r w:rsidR="00A742A0" w:rsidRPr="00F37718">
        <w:rPr>
          <w:sz w:val="20"/>
          <w:szCs w:val="20"/>
        </w:rPr>
        <w:t xml:space="preserve">odné stočné 87 </w:t>
      </w:r>
      <w:r>
        <w:rPr>
          <w:sz w:val="20"/>
          <w:szCs w:val="20"/>
        </w:rPr>
        <w:t>EUR</w:t>
      </w:r>
      <w:r w:rsidR="00A742A0" w:rsidRPr="00F37718">
        <w:rPr>
          <w:sz w:val="20"/>
          <w:szCs w:val="20"/>
        </w:rPr>
        <w:t xml:space="preserve"> / štvrťrok</w:t>
      </w:r>
      <w:r w:rsidRPr="00F37718">
        <w:rPr>
          <w:sz w:val="20"/>
          <w:szCs w:val="20"/>
        </w:rPr>
        <w:t>, všetko sumy s D</w:t>
      </w:r>
      <w:r w:rsidR="00A742A0" w:rsidRPr="00F37718">
        <w:rPr>
          <w:sz w:val="20"/>
          <w:szCs w:val="20"/>
        </w:rPr>
        <w:t>PH.</w:t>
      </w:r>
    </w:p>
    <w:p w14:paraId="3031C58F" w14:textId="557FF8E0" w:rsidR="00A61EAF" w:rsidRPr="00F37718" w:rsidRDefault="00A61EAF" w:rsidP="00A61EAF">
      <w:pPr>
        <w:pStyle w:val="Odsekzoznamu"/>
        <w:ind w:left="360"/>
        <w:rPr>
          <w:sz w:val="20"/>
          <w:szCs w:val="20"/>
        </w:rPr>
      </w:pPr>
      <w:r w:rsidRPr="00F37718">
        <w:rPr>
          <w:sz w:val="20"/>
          <w:szCs w:val="20"/>
        </w:rPr>
        <w:t>Zároveň sa zmluvné strany dohodli, že:</w:t>
      </w:r>
    </w:p>
    <w:p w14:paraId="1DC1AE27" w14:textId="4E569450" w:rsidR="00A61EAF" w:rsidRPr="00F37718" w:rsidRDefault="00A61EAF" w:rsidP="00A61EAF">
      <w:pPr>
        <w:pStyle w:val="Odsekzoznamu"/>
        <w:ind w:left="360"/>
        <w:rPr>
          <w:sz w:val="20"/>
          <w:szCs w:val="20"/>
        </w:rPr>
      </w:pPr>
      <w:r w:rsidRPr="00F37718">
        <w:rPr>
          <w:sz w:val="20"/>
          <w:szCs w:val="20"/>
        </w:rPr>
        <w:t xml:space="preserve">- likvidáciu triedeného odpadu je povinný nájomca zabezpečiť na vlastné náklady a za tým účelom je povinný zabezpečiť si sám nádoby na triedený odpad, </w:t>
      </w:r>
    </w:p>
    <w:p w14:paraId="2A42CAB6" w14:textId="5A14266E" w:rsidR="00A61EAF" w:rsidRPr="00F37718" w:rsidRDefault="00A61EAF" w:rsidP="00A61EAF">
      <w:pPr>
        <w:pStyle w:val="Odsekzoznamu"/>
        <w:ind w:left="360"/>
        <w:rPr>
          <w:sz w:val="20"/>
          <w:szCs w:val="20"/>
        </w:rPr>
      </w:pPr>
      <w:r w:rsidRPr="00F37718">
        <w:rPr>
          <w:sz w:val="20"/>
          <w:szCs w:val="20"/>
        </w:rPr>
        <w:t>- dodávku elektrickej energie, upratovanie prenajatých priestorov a udržiavanie čistoty pred prenajatým priestorom si zabezpečí nájomca sám, na vlastné náklady.</w:t>
      </w:r>
    </w:p>
    <w:bookmarkEnd w:id="1"/>
    <w:p w14:paraId="5F678477"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Vyúčtovanie zálohových platieb uvedených v bode 4.3. vykoná podľa skutočnej spotreby prenajímateľ vždy do 31.marca nasledujúceho kalendárneho roku. Vyúčtovanie zálohových platieb za energie sa vykoná na základe vyúčtovania dodávateľov príslušných energií a služieb, pričom príslušný nedoplatok je nájomca povinný uhradiť do 15 dní odo dňa predloženia príslušného vyúčtovania, ktorého prílohou budú vyúčtovacie faktúry od jednotlivých dodávateľov. V prípade skončenia nájomnej zmluvy pred 31. marcom vykoná sa vyúčtovanie nákladov v pomernej časti ku dňu skončenia nájmu. V prípade preplatku sa tento prenajímateľ zaväzuje nájomcovi vrátiť v lehote 15 dní odo dňa doručenia vyúčtovania nájomcovi.</w:t>
      </w:r>
    </w:p>
    <w:p w14:paraId="2151B158" w14:textId="6A84A5D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Nájomca sa zaväzuje uhrádzať nájomné v pravidelných štvrťročných splátkach vo výške </w:t>
      </w:r>
      <w:r w:rsidRPr="00AF733F">
        <w:rPr>
          <w:b/>
          <w:sz w:val="20"/>
          <w:szCs w:val="20"/>
        </w:rPr>
        <w:t>................ EUR</w:t>
      </w:r>
      <w:r w:rsidRPr="00AF733F">
        <w:rPr>
          <w:sz w:val="20"/>
          <w:szCs w:val="20"/>
        </w:rPr>
        <w:t xml:space="preserve"> spolu so zálohovými platbami za služby spojené s užívaním predmetu nájmu podľa bodu 4.3. tohto článku </w:t>
      </w:r>
      <w:r w:rsidRPr="00AF733F">
        <w:rPr>
          <w:sz w:val="20"/>
          <w:szCs w:val="20"/>
        </w:rPr>
        <w:lastRenderedPageBreak/>
        <w:t xml:space="preserve">zmluvy, vždy do posledného dňa prvého kalendárneho mesiaca príslušného kalendárneho štvrťroka, bezhotovostným prevodom finančných prostriedkov na účet prenajímateľa uvedený v záhlaví tejto zmluvy. Nájomné a zálohové platby za služby sa považujú za uhradené dňom pripísania peňažných prostriedkov na účet prenajímateľa. </w:t>
      </w:r>
    </w:p>
    <w:p w14:paraId="560D5289" w14:textId="7DDB0EB4"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Zmluvné strany sa dohodli, že v prípade ak táto zmluva nenadobudne účinnosť od prvého dňa kalendárneho štvrťroka, nájomné a zálohové platby za služby spojené s užívaním predmetu nájmu za príslušný kalendárny štvrťrok uhradí nájomca prenajímateľovi v alikvotnej časti, a to v lehote najneskôr do posledného dňa prvého mesiaca kalendárneho štvrťroka bezhotovostným prevodom finančných prostriedkov na účet prenajímateľa uvedený v záhlaví tejto zmluvy.</w:t>
      </w:r>
    </w:p>
    <w:p w14:paraId="58243C3E"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14:paraId="0127F4A3"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Všetky platby realizované podľa tejto zmluvy sa považujú za uhradené ich pripísaním na príslušný účet.</w:t>
      </w:r>
    </w:p>
    <w:p w14:paraId="74E0CA15" w14:textId="77777777" w:rsidR="00A61EAF" w:rsidRPr="00AF733F" w:rsidRDefault="00A61EAF" w:rsidP="00A61EAF">
      <w:pPr>
        <w:ind w:left="360"/>
        <w:jc w:val="center"/>
        <w:rPr>
          <w:b/>
          <w:sz w:val="20"/>
        </w:rPr>
      </w:pPr>
    </w:p>
    <w:p w14:paraId="6EB582A9" w14:textId="77777777" w:rsidR="00A61EAF" w:rsidRPr="00AF733F" w:rsidRDefault="00A61EAF" w:rsidP="00A61EAF">
      <w:pPr>
        <w:ind w:left="360"/>
        <w:jc w:val="center"/>
        <w:rPr>
          <w:b/>
          <w:sz w:val="20"/>
        </w:rPr>
      </w:pPr>
      <w:r w:rsidRPr="00AF733F">
        <w:rPr>
          <w:b/>
          <w:sz w:val="20"/>
        </w:rPr>
        <w:t>Článok V.</w:t>
      </w:r>
    </w:p>
    <w:p w14:paraId="44627C83" w14:textId="77777777" w:rsidR="00A61EAF" w:rsidRPr="00AF733F" w:rsidRDefault="00A61EAF" w:rsidP="00A61EAF">
      <w:pPr>
        <w:jc w:val="center"/>
        <w:rPr>
          <w:b/>
          <w:sz w:val="20"/>
        </w:rPr>
      </w:pPr>
      <w:r w:rsidRPr="00AF733F">
        <w:rPr>
          <w:b/>
          <w:sz w:val="20"/>
        </w:rPr>
        <w:t>Práva a povinnosti zmluvných strán</w:t>
      </w:r>
    </w:p>
    <w:p w14:paraId="114F95D1" w14:textId="77777777" w:rsidR="00A61EAF" w:rsidRPr="00AF733F" w:rsidRDefault="00A61EAF" w:rsidP="00A61EAF">
      <w:pPr>
        <w:rPr>
          <w:b/>
          <w:sz w:val="20"/>
        </w:rPr>
      </w:pPr>
    </w:p>
    <w:p w14:paraId="35333FCE" w14:textId="77777777" w:rsidR="00A61EAF" w:rsidRPr="00AF733F" w:rsidRDefault="00A61EAF" w:rsidP="00A61EAF">
      <w:pPr>
        <w:rPr>
          <w:sz w:val="20"/>
        </w:rPr>
      </w:pPr>
      <w:r w:rsidRPr="00AF733F">
        <w:rPr>
          <w:sz w:val="20"/>
        </w:rPr>
        <w:t>5.1. Prenajímateľ je povinný najmä:</w:t>
      </w:r>
    </w:p>
    <w:p w14:paraId="0A238340"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odovzdať predmet nájmu nájomcovi v stave spôsobilom na dohodnuté užívanie,</w:t>
      </w:r>
    </w:p>
    <w:p w14:paraId="0F6EF7AF"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udržiavať na svoje náklady predmet nájmu v stave spôsobilom na dohodnuté užívanie pod celú dobu nájmu, okrem bežnej údržby, ktorú zabezpečuje nájomca,</w:t>
      </w:r>
    </w:p>
    <w:p w14:paraId="2F20A85A"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zabezpečovať riadne plnenie služieb, ktorých poskytovanie je s užívaním predmetu nájmu spojené.</w:t>
      </w:r>
    </w:p>
    <w:p w14:paraId="12E74BE1" w14:textId="77777777" w:rsidR="00A61EAF" w:rsidRPr="00AF733F" w:rsidRDefault="00A61EAF" w:rsidP="00C7730D">
      <w:pPr>
        <w:pStyle w:val="Odsekzoznamu"/>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Nájomca je povinný najmä:</w:t>
      </w:r>
    </w:p>
    <w:p w14:paraId="4E56BFA5"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užívať predmet nájmu výhradne na dohodnutý účel,</w:t>
      </w:r>
    </w:p>
    <w:p w14:paraId="7102ECAA"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včas uhrádzať nájomné a platby za služby, ktorých poskytovanie je s užívaním predmetu nájmu spojené, </w:t>
      </w:r>
    </w:p>
    <w:p w14:paraId="183E19CA"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chrániť premet nájmu pred poškodením alebo zničením,</w:t>
      </w:r>
    </w:p>
    <w:p w14:paraId="217020BE"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vykonávať bežnú údržbu predmetu nájmu a drobné opravy predmetu nájmu na svoje náklady,</w:t>
      </w:r>
    </w:p>
    <w:p w14:paraId="65A4E200"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bez zbytočného odkladu oznámiť prenajímateľovi potrebu opráv, ktoré presahujú rámec bežnej údržby a umožniť vykonanie týchto a iných nevyhnutných opráv, inak nájomca zodpovedá za škodu, ktorá nesplnením týchto povinností vznikla,</w:t>
      </w:r>
    </w:p>
    <w:p w14:paraId="017F170F" w14:textId="57D01B48"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nahradiť prenajímateľovi škodu spôsobenú na predmete nájmu nájomcom, jeho zamestnancami alebo inými osobami, ktorým nájomca umožnil predmet nájmu užívať, </w:t>
      </w:r>
    </w:p>
    <w:p w14:paraId="03A45400"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umožniť prenajímateľovi v primeranej lehote vstup a prehliadku predmetu nájmu za účelom kontroly, či je predmet nájmu užívaný v súlade s touto zmluvou alebo v prípade potreby odbornej revízie elektroinštalácie alebo v prípade mimoriadnych udalostí (havária kúrenia, vody) a v iných obdobných prípadoch, a to najneskôr do 5 dní odo dňa písomného požiadania o sprístupnenie predmetu nájmu,</w:t>
      </w:r>
    </w:p>
    <w:p w14:paraId="5237244B" w14:textId="31076A08"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po skončení zmluvy odovzdať predmet nájmu prenajímateľovi v stave v akom ho prevzal s prihliadnutím na obvyklé opotrebenie.</w:t>
      </w:r>
    </w:p>
    <w:p w14:paraId="28784199" w14:textId="77777777" w:rsidR="00A61EAF" w:rsidRPr="00AF733F" w:rsidRDefault="00A61EAF" w:rsidP="00A61EAF">
      <w:pPr>
        <w:rPr>
          <w:sz w:val="20"/>
        </w:rPr>
      </w:pPr>
      <w:r w:rsidRPr="00AF733F">
        <w:rPr>
          <w:sz w:val="20"/>
        </w:rPr>
        <w:t xml:space="preserve">5.3. Nájomca nie je oprávnený </w:t>
      </w:r>
    </w:p>
    <w:p w14:paraId="287957D6" w14:textId="77777777" w:rsidR="00A61EAF" w:rsidRPr="00AF733F" w:rsidRDefault="00A61EAF" w:rsidP="00C7730D">
      <w:pPr>
        <w:pStyle w:val="Odsekzoznamu"/>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vykonávať stavebné úpravy na predmete nájmu bez predchádzajúceho písomného súhlasu prenajímateľa,</w:t>
      </w:r>
    </w:p>
    <w:p w14:paraId="522B6AA2" w14:textId="77777777" w:rsidR="00A61EAF" w:rsidRPr="00AF733F" w:rsidRDefault="00A61EAF" w:rsidP="00C7730D">
      <w:pPr>
        <w:pStyle w:val="Odsekzoznamu"/>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prenechať predmet nájmu do podnájmu alebo užívania tretej osobe bez predchádzajúceho písomného súhlasu prenajímateľa.</w:t>
      </w:r>
    </w:p>
    <w:p w14:paraId="66A6A40A" w14:textId="13C6BF90"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Zmluvné strany sa dohodli, že pokiaľ budú pri kontrole predmetu nájmu prenajímateľom zistené vady, zlý stav alebo neoprávnené stavebné úpravy alebo iné úpravy,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14:paraId="21EFEFA6" w14:textId="0D9EB94F"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Stavebné úpravy, opravy a rekonštrukciu, resp. akékoľvek iné stavebné zmeny na predmete nájmu môže urobiť nájomca len na základe predchádzajúceho písomného súhlasu prenajímateľa, pričom si zmluvné strany osobitnou písomnou dohodou upravia postup a vzájomné postavenie účastníkov pre účely stavebného konania v zmysle zákona č 50/1979 Zb. a vykonávacích predpisov, ako aj podmienky následného </w:t>
      </w:r>
      <w:proofErr w:type="spellStart"/>
      <w:r w:rsidRPr="00AF733F">
        <w:rPr>
          <w:sz w:val="20"/>
          <w:szCs w:val="20"/>
        </w:rPr>
        <w:t>vyporiadania</w:t>
      </w:r>
      <w:proofErr w:type="spellEnd"/>
      <w:r w:rsidRPr="00AF733F">
        <w:rPr>
          <w:sz w:val="20"/>
          <w:szCs w:val="20"/>
        </w:rPr>
        <w:t xml:space="preserve"> ohľadom náhrady vynaložených nákladov na vykonanie opráv/stavebných úprav/rekonštrukcie predmetu nájmu zo strany nájomcu, a o najneskôr ku dňu ukončenia nájmu</w:t>
      </w:r>
      <w:r w:rsidR="00082BF3">
        <w:rPr>
          <w:sz w:val="20"/>
          <w:szCs w:val="20"/>
        </w:rPr>
        <w:t>.</w:t>
      </w:r>
    </w:p>
    <w:p w14:paraId="0CC968E2" w14:textId="77777777"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lastRenderedPageBreak/>
        <w:t>Nájomca sa zaväzuje na predmete nájmu zabezpečovať povinnosti vyplývajúce zo všeobecne záväzných právnych noriem v oblasti požiarnej ochrany, hygienických opatrení a bezpečnosti a ochrany zdravia pri práci.</w:t>
      </w:r>
    </w:p>
    <w:p w14:paraId="25C954B5" w14:textId="77777777" w:rsidR="00A61EAF" w:rsidRPr="00AF733F" w:rsidRDefault="00A61EAF" w:rsidP="00A61EAF">
      <w:pPr>
        <w:pStyle w:val="Odsekzoznamu"/>
        <w:ind w:left="360"/>
        <w:rPr>
          <w:sz w:val="20"/>
          <w:szCs w:val="20"/>
        </w:rPr>
      </w:pPr>
    </w:p>
    <w:p w14:paraId="37C37CD8" w14:textId="77777777" w:rsidR="00A61EAF" w:rsidRPr="00AF733F" w:rsidRDefault="00A61EAF" w:rsidP="00A61EAF">
      <w:pPr>
        <w:jc w:val="center"/>
        <w:rPr>
          <w:b/>
          <w:sz w:val="20"/>
        </w:rPr>
      </w:pPr>
      <w:r w:rsidRPr="00AF733F">
        <w:rPr>
          <w:b/>
          <w:sz w:val="20"/>
        </w:rPr>
        <w:t>Článok VI.</w:t>
      </w:r>
    </w:p>
    <w:p w14:paraId="6199432F" w14:textId="77777777" w:rsidR="00A61EAF" w:rsidRPr="00AF733F" w:rsidRDefault="00A61EAF" w:rsidP="00A61EAF">
      <w:pPr>
        <w:jc w:val="center"/>
        <w:rPr>
          <w:b/>
          <w:sz w:val="20"/>
        </w:rPr>
      </w:pPr>
      <w:r w:rsidRPr="00AF733F">
        <w:rPr>
          <w:b/>
          <w:sz w:val="20"/>
        </w:rPr>
        <w:t>Doručovanie</w:t>
      </w:r>
    </w:p>
    <w:p w14:paraId="4FB33E4F" w14:textId="77777777" w:rsidR="00A61EAF" w:rsidRPr="00AF733F" w:rsidRDefault="00A61EAF" w:rsidP="00A61EAF">
      <w:pPr>
        <w:jc w:val="center"/>
        <w:rPr>
          <w:b/>
          <w:sz w:val="20"/>
        </w:rPr>
      </w:pPr>
    </w:p>
    <w:p w14:paraId="2A6A4D8B" w14:textId="77777777" w:rsidR="00A61EAF" w:rsidRPr="00AF733F" w:rsidRDefault="00A61EAF" w:rsidP="00A61EAF">
      <w:pPr>
        <w:ind w:left="360" w:hanging="360"/>
        <w:rPr>
          <w:sz w:val="20"/>
        </w:rPr>
      </w:pPr>
      <w:r w:rsidRPr="00AF733F">
        <w:rPr>
          <w:sz w:val="20"/>
        </w:rPr>
        <w:t>6.1. Pokiaľ nie je v tejto zmluve uvedené inak, všetky oznámenia, súhlasy, pripomienky, žiadosti, výzvy a iné úkony v súvislosti s touto zmluvou a jej plnením (ďalej len „</w:t>
      </w:r>
      <w:r w:rsidRPr="00AF733F">
        <w:rPr>
          <w:b/>
          <w:sz w:val="20"/>
        </w:rPr>
        <w:t>písomnosť</w:t>
      </w:r>
      <w:r w:rsidRPr="00AF733F">
        <w:rPr>
          <w:sz w:val="20"/>
        </w:rPr>
        <w:t>“), musia byť urobené v písomnej forme a doručené na adresu druhej zmluvnej strany uvedenú v záhlaví tejto zmluvy, alebo na inú adresu, ktorú písomne oznámi táto zmluvná strana. Písomnosť sa považuje za doručenú za nasledovných podmienok:</w:t>
      </w:r>
    </w:p>
    <w:p w14:paraId="4B2D961A" w14:textId="77777777"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p>
    <w:p w14:paraId="2EE43DA9" w14:textId="1F737D09"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nedozvedela</w:t>
      </w:r>
    </w:p>
    <w:p w14:paraId="051E4A8C" w14:textId="77777777"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elektronicky do elektronickej schránky zmluvnej strany podľa osobitného predpisu.</w:t>
      </w:r>
    </w:p>
    <w:p w14:paraId="761EA1A4" w14:textId="77777777" w:rsidR="00A61EAF" w:rsidRPr="00AF733F" w:rsidRDefault="00A61EAF" w:rsidP="00A61EAF">
      <w:pPr>
        <w:jc w:val="center"/>
        <w:rPr>
          <w:b/>
          <w:sz w:val="20"/>
        </w:rPr>
      </w:pPr>
    </w:p>
    <w:p w14:paraId="102C070B" w14:textId="77777777" w:rsidR="00A61EAF" w:rsidRPr="00AF733F" w:rsidRDefault="00A61EAF" w:rsidP="00A61EAF">
      <w:pPr>
        <w:jc w:val="center"/>
        <w:rPr>
          <w:b/>
          <w:sz w:val="20"/>
        </w:rPr>
      </w:pPr>
      <w:r w:rsidRPr="00AF733F">
        <w:rPr>
          <w:b/>
          <w:sz w:val="20"/>
        </w:rPr>
        <w:t>Článok VII.</w:t>
      </w:r>
    </w:p>
    <w:p w14:paraId="0416EB38" w14:textId="77777777" w:rsidR="00A61EAF" w:rsidRPr="00AF733F" w:rsidRDefault="00A61EAF" w:rsidP="00A61EAF">
      <w:pPr>
        <w:jc w:val="center"/>
        <w:rPr>
          <w:b/>
          <w:sz w:val="20"/>
        </w:rPr>
      </w:pPr>
      <w:r w:rsidRPr="00AF733F">
        <w:rPr>
          <w:b/>
          <w:sz w:val="20"/>
        </w:rPr>
        <w:t>Záverečné ustanovenia</w:t>
      </w:r>
    </w:p>
    <w:p w14:paraId="7E4A7BFC" w14:textId="77777777" w:rsidR="00A61EAF" w:rsidRPr="00AF733F" w:rsidRDefault="00A61EAF" w:rsidP="00A61EAF">
      <w:pPr>
        <w:jc w:val="center"/>
        <w:rPr>
          <w:b/>
          <w:sz w:val="20"/>
        </w:rPr>
      </w:pPr>
    </w:p>
    <w:p w14:paraId="0A837F0A"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Táto zmluva sa riadi právnym poriadkom Slovenskej republiky. Na práva a povinnosti výslovne touto zmluvou neupravené sa vzťahujú príslušné ustanovenia všeobecne záväzných právnych predpisov platných na území Slovenskej republiky, najmä ustanovenia zákona č. 116/1990 Zb. o nájme a podnájme nebytových priestorov a ustanovenia zákona č. 40/1964 Zb. Občiansky zákonník v znení neskorších predpisov. </w:t>
      </w:r>
    </w:p>
    <w:p w14:paraId="71AD6C49"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rPr>
          <w:sz w:val="20"/>
          <w:szCs w:val="20"/>
        </w:rPr>
      </w:pPr>
      <w:r w:rsidRPr="00AF733F">
        <w:rPr>
          <w:sz w:val="20"/>
          <w:szCs w:val="20"/>
        </w:rPr>
        <w:t>Zmluva nadobúda platnosť dňom jej podpísania obidvoma zmluvnými stranami a účinnosť dňom nasledujúcim po dni jej zverejnenia v Centrálnom registri zmlúv vedenom Úradom vlády Slovenskej republiky v zmysle ustanovenia § 47a ods. 1 Občianskeho zákonníka a zákona č. 211/2000 Z. z. o slobodnom prístupe k informáciám a o zmene a doplnení niektorých zákonov v znení neskorších predpisov.</w:t>
      </w:r>
    </w:p>
    <w:p w14:paraId="25201B91"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Akékoľvek zmeny a doplnenia tejto zmluvy je možné robiť len očíslovanými písomnými dodatkami k zmluve podpísanými obidvoma zmluvnými stranami.</w:t>
      </w:r>
    </w:p>
    <w:p w14:paraId="5BCE44A5" w14:textId="2C90886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14:paraId="132C45E9"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14:paraId="2482B890"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Zmluva sa vyhotovuje v troch vyhotoveniach rovnakej platnosti a záväznosti, z čoho sú dve určené pre prenajímateľa a jedno pre nájomcu.</w:t>
      </w:r>
    </w:p>
    <w:p w14:paraId="45EF39A3"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14:paraId="05830D71"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Zmluvné strany tiež vyhlasujú, že sa podrobne oboznámili s celým obsahom tejto zmluvy, že mu rozumejú a nemajú k nemu výhrady, pripomienky alebo návrhy na doplnenie a na znak súhlasu s jej obsahom ju vlastnoručne podpisujú. </w:t>
      </w:r>
    </w:p>
    <w:p w14:paraId="0FA758C2" w14:textId="77777777" w:rsidR="00A61EAF" w:rsidRPr="00AF733F" w:rsidRDefault="00A61EAF" w:rsidP="00A61EAF">
      <w:pPr>
        <w:rPr>
          <w:sz w:val="20"/>
        </w:rPr>
      </w:pPr>
    </w:p>
    <w:p w14:paraId="2204C081" w14:textId="101646F6" w:rsidR="00A61EAF" w:rsidRPr="00AF733F" w:rsidRDefault="00A61EAF" w:rsidP="00A61EAF">
      <w:pPr>
        <w:rPr>
          <w:sz w:val="20"/>
        </w:rPr>
      </w:pPr>
      <w:r w:rsidRPr="00AF733F">
        <w:rPr>
          <w:sz w:val="20"/>
        </w:rPr>
        <w:t xml:space="preserve">Príloha č. 1 – Situácia </w:t>
      </w:r>
      <w:r w:rsidR="00F37718">
        <w:rPr>
          <w:sz w:val="20"/>
        </w:rPr>
        <w:t>(pôdorys)</w:t>
      </w:r>
    </w:p>
    <w:p w14:paraId="2E30E5BC" w14:textId="55A52BC3" w:rsidR="00A61EAF" w:rsidRDefault="00A61EAF" w:rsidP="00A61EAF">
      <w:pPr>
        <w:rPr>
          <w:sz w:val="20"/>
        </w:rPr>
      </w:pPr>
    </w:p>
    <w:p w14:paraId="3C8CC7DC" w14:textId="42103B49" w:rsidR="00082BF3" w:rsidRDefault="00082BF3" w:rsidP="00A61EAF">
      <w:pPr>
        <w:rPr>
          <w:sz w:val="20"/>
        </w:rPr>
      </w:pPr>
    </w:p>
    <w:p w14:paraId="03BF49EC" w14:textId="0ADE4287" w:rsidR="00082BF3" w:rsidRDefault="00082BF3" w:rsidP="00A61EAF">
      <w:pPr>
        <w:rPr>
          <w:sz w:val="20"/>
        </w:rPr>
      </w:pPr>
      <w:r>
        <w:rPr>
          <w:sz w:val="20"/>
        </w:rPr>
        <w:t>V Pezinku, dňa</w:t>
      </w:r>
      <w:r w:rsidR="00F37718">
        <w:rPr>
          <w:sz w:val="20"/>
        </w:rPr>
        <w:t xml:space="preserve"> .....................</w:t>
      </w:r>
      <w:r w:rsidR="00F37718">
        <w:rPr>
          <w:sz w:val="20"/>
        </w:rPr>
        <w:tab/>
      </w:r>
      <w:r w:rsidR="00F37718">
        <w:rPr>
          <w:sz w:val="20"/>
        </w:rPr>
        <w:tab/>
      </w:r>
      <w:r w:rsidR="00F37718">
        <w:rPr>
          <w:sz w:val="20"/>
        </w:rPr>
        <w:tab/>
      </w:r>
      <w:r w:rsidR="00F37718">
        <w:rPr>
          <w:sz w:val="20"/>
        </w:rPr>
        <w:tab/>
      </w:r>
      <w:r>
        <w:rPr>
          <w:sz w:val="20"/>
        </w:rPr>
        <w:t>V .........................., dňa .....................</w:t>
      </w:r>
    </w:p>
    <w:p w14:paraId="06328616" w14:textId="5B4EB8DB" w:rsidR="00082BF3" w:rsidRDefault="00082BF3" w:rsidP="00A61EAF">
      <w:pPr>
        <w:rPr>
          <w:sz w:val="20"/>
        </w:rPr>
      </w:pPr>
    </w:p>
    <w:p w14:paraId="7616929B" w14:textId="5B033779" w:rsidR="00082BF3" w:rsidRDefault="00082BF3" w:rsidP="00A61EAF">
      <w:pPr>
        <w:rPr>
          <w:sz w:val="20"/>
        </w:rPr>
      </w:pPr>
    </w:p>
    <w:p w14:paraId="2573FDD7" w14:textId="6DDDF59F" w:rsidR="00082BF3" w:rsidRDefault="00082BF3" w:rsidP="00A61EAF">
      <w:pPr>
        <w:rPr>
          <w:sz w:val="20"/>
        </w:rPr>
      </w:pPr>
    </w:p>
    <w:p w14:paraId="7724D0C4" w14:textId="5A69E0B8" w:rsidR="00082BF3" w:rsidRDefault="00082BF3" w:rsidP="00A61EAF">
      <w:pPr>
        <w:rPr>
          <w:sz w:val="20"/>
        </w:rPr>
      </w:pPr>
    </w:p>
    <w:p w14:paraId="2ADED3E1" w14:textId="41731AD5" w:rsidR="00082BF3" w:rsidRDefault="00082BF3" w:rsidP="00A61EAF">
      <w:pPr>
        <w:rPr>
          <w:sz w:val="20"/>
        </w:rPr>
      </w:pPr>
    </w:p>
    <w:p w14:paraId="117005C8" w14:textId="20C76D40" w:rsidR="00082BF3" w:rsidRDefault="00082BF3" w:rsidP="00082BF3">
      <w:pPr>
        <w:rPr>
          <w:sz w:val="20"/>
        </w:rPr>
      </w:pPr>
      <w:r>
        <w:rPr>
          <w:sz w:val="20"/>
        </w:rPr>
        <w:t>......................................................................</w:t>
      </w:r>
      <w:r>
        <w:rPr>
          <w:sz w:val="20"/>
        </w:rPr>
        <w:tab/>
      </w:r>
      <w:r>
        <w:rPr>
          <w:sz w:val="20"/>
        </w:rPr>
        <w:tab/>
      </w:r>
      <w:r>
        <w:rPr>
          <w:sz w:val="20"/>
        </w:rPr>
        <w:tab/>
        <w:t>......................................................................</w:t>
      </w:r>
    </w:p>
    <w:p w14:paraId="77D92AC7" w14:textId="54CCCACB" w:rsidR="00082BF3" w:rsidRDefault="00F37718" w:rsidP="00A61EAF">
      <w:pPr>
        <w:rPr>
          <w:sz w:val="20"/>
        </w:rPr>
      </w:pPr>
      <w:r>
        <w:rPr>
          <w:sz w:val="20"/>
        </w:rPr>
        <w:t>Prenajímateľ</w:t>
      </w:r>
      <w:r>
        <w:rPr>
          <w:sz w:val="20"/>
        </w:rPr>
        <w:tab/>
      </w:r>
      <w:r>
        <w:rPr>
          <w:sz w:val="20"/>
        </w:rPr>
        <w:tab/>
      </w:r>
      <w:r>
        <w:rPr>
          <w:sz w:val="20"/>
        </w:rPr>
        <w:tab/>
      </w:r>
      <w:r>
        <w:rPr>
          <w:sz w:val="20"/>
        </w:rPr>
        <w:tab/>
      </w:r>
      <w:r>
        <w:rPr>
          <w:sz w:val="20"/>
        </w:rPr>
        <w:tab/>
      </w:r>
      <w:r>
        <w:rPr>
          <w:sz w:val="20"/>
        </w:rPr>
        <w:tab/>
        <w:t>Nájomca</w:t>
      </w:r>
    </w:p>
    <w:p w14:paraId="37B5F421" w14:textId="5A636017" w:rsidR="00082BF3" w:rsidRDefault="00082BF3" w:rsidP="00A61EAF">
      <w:pPr>
        <w:rPr>
          <w:sz w:val="20"/>
        </w:rPr>
      </w:pPr>
    </w:p>
    <w:p w14:paraId="316A44D9" w14:textId="54E00149" w:rsidR="00082BF3" w:rsidRDefault="00082BF3" w:rsidP="00A61EAF">
      <w:pPr>
        <w:rPr>
          <w:sz w:val="20"/>
        </w:rPr>
      </w:pPr>
    </w:p>
    <w:p w14:paraId="44D43284" w14:textId="3DED974B" w:rsidR="00A61EAF" w:rsidRPr="00D14B36" w:rsidRDefault="00A61EAF" w:rsidP="00A61EAF">
      <w:pPr>
        <w:rPr>
          <w:sz w:val="20"/>
        </w:rPr>
      </w:pPr>
      <w:r w:rsidRPr="00A36809">
        <w:rPr>
          <w:sz w:val="20"/>
        </w:rPr>
        <w:t>Príloh</w:t>
      </w:r>
      <w:r w:rsidR="00F37718">
        <w:rPr>
          <w:sz w:val="20"/>
        </w:rPr>
        <w:t xml:space="preserve">a </w:t>
      </w:r>
      <w:r w:rsidRPr="00A36809">
        <w:rPr>
          <w:sz w:val="20"/>
        </w:rPr>
        <w:t xml:space="preserve">č. 1, </w:t>
      </w:r>
      <w:r w:rsidRPr="00D14B36">
        <w:rPr>
          <w:sz w:val="20"/>
        </w:rPr>
        <w:t>ktor</w:t>
      </w:r>
      <w:r w:rsidR="00F37718">
        <w:rPr>
          <w:sz w:val="20"/>
        </w:rPr>
        <w:t xml:space="preserve">á </w:t>
      </w:r>
      <w:r w:rsidRPr="00D14B36">
        <w:rPr>
          <w:sz w:val="20"/>
        </w:rPr>
        <w:t>m</w:t>
      </w:r>
      <w:r w:rsidR="00F37718">
        <w:rPr>
          <w:sz w:val="20"/>
        </w:rPr>
        <w:t xml:space="preserve">á </w:t>
      </w:r>
      <w:r w:rsidRPr="00D14B36">
        <w:rPr>
          <w:sz w:val="20"/>
        </w:rPr>
        <w:t>tvoriť neoddeliteľnú súčasť zmluvy o nájme nebytových priestorov pripojí k zmluve víťaza obchodnej verejnej súťaže prenajímateľ pred jej podpisom, a nie sú povinnou náležitosťou predkladaných súťažných návrhov a návrhov na uzavretie zmluvy o</w:t>
      </w:r>
      <w:r>
        <w:rPr>
          <w:sz w:val="20"/>
        </w:rPr>
        <w:t> </w:t>
      </w:r>
      <w:r w:rsidRPr="00D14B36">
        <w:rPr>
          <w:sz w:val="20"/>
        </w:rPr>
        <w:t>nájme</w:t>
      </w:r>
      <w:r>
        <w:rPr>
          <w:sz w:val="20"/>
        </w:rPr>
        <w:t xml:space="preserve"> nebytových priestorov</w:t>
      </w:r>
      <w:r w:rsidRPr="00D14B36">
        <w:rPr>
          <w:sz w:val="20"/>
        </w:rPr>
        <w:t>.</w:t>
      </w:r>
    </w:p>
    <w:p w14:paraId="498A6F7A" w14:textId="0F05EFDA" w:rsidR="00250C0B" w:rsidRDefault="00250C0B" w:rsidP="00250C0B"/>
    <w:sectPr w:rsidR="00250C0B" w:rsidSect="00564EDC">
      <w:headerReference w:type="even" r:id="rId8"/>
      <w:headerReference w:type="default" r:id="rId9"/>
      <w:footerReference w:type="even" r:id="rId10"/>
      <w:footerReference w:type="default" r:id="rId11"/>
      <w:pgSz w:w="11906" w:h="16838"/>
      <w:pgMar w:top="1418" w:right="1418" w:bottom="1418" w:left="1418" w:header="851" w:footer="5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70B0" w14:textId="77777777" w:rsidR="00AA5284" w:rsidRDefault="00AA5284" w:rsidP="002D550C">
      <w:r>
        <w:separator/>
      </w:r>
    </w:p>
  </w:endnote>
  <w:endnote w:type="continuationSeparator" w:id="0">
    <w:p w14:paraId="62CC0DE1" w14:textId="77777777" w:rsidR="00AA5284" w:rsidRDefault="00AA5284" w:rsidP="002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22DA" w14:textId="77777777" w:rsidR="00AA5284" w:rsidRDefault="00AA5284" w:rsidP="00DB36CC">
    <w:pPr>
      <w:pStyle w:val="Pta"/>
      <w:jc w:val="center"/>
    </w:pPr>
    <w:r w:rsidRPr="004E2A11">
      <w:rPr>
        <w:sz w:val="20"/>
        <w:szCs w:val="20"/>
      </w:rPr>
      <w:fldChar w:fldCharType="begin"/>
    </w:r>
    <w:r w:rsidRPr="004E2A11">
      <w:rPr>
        <w:sz w:val="20"/>
        <w:szCs w:val="20"/>
      </w:rPr>
      <w:instrText xml:space="preserve"> PAGE </w:instrText>
    </w:r>
    <w:r w:rsidRPr="004E2A11">
      <w:rPr>
        <w:sz w:val="20"/>
        <w:szCs w:val="20"/>
      </w:rPr>
      <w:fldChar w:fldCharType="separate"/>
    </w:r>
    <w:r>
      <w:rPr>
        <w:sz w:val="20"/>
        <w:szCs w:val="20"/>
      </w:rPr>
      <w:t>5</w:t>
    </w:r>
    <w:r w:rsidRPr="004E2A11">
      <w:rPr>
        <w:sz w:val="20"/>
        <w:szCs w:val="20"/>
      </w:rPr>
      <w:fldChar w:fldCharType="end"/>
    </w:r>
    <w:r w:rsidRPr="004E2A11">
      <w:rPr>
        <w:sz w:val="20"/>
        <w:szCs w:val="20"/>
      </w:rPr>
      <w:t xml:space="preserve"> z </w:t>
    </w:r>
    <w:r w:rsidRPr="004E2A11">
      <w:rPr>
        <w:sz w:val="20"/>
        <w:szCs w:val="20"/>
      </w:rPr>
      <w:fldChar w:fldCharType="begin"/>
    </w:r>
    <w:r w:rsidRPr="004E2A11">
      <w:rPr>
        <w:sz w:val="20"/>
        <w:szCs w:val="20"/>
      </w:rPr>
      <w:instrText xml:space="preserve"> NUMPAGES </w:instrText>
    </w:r>
    <w:r w:rsidRPr="004E2A11">
      <w:rPr>
        <w:sz w:val="20"/>
        <w:szCs w:val="20"/>
      </w:rPr>
      <w:fldChar w:fldCharType="separate"/>
    </w:r>
    <w:r>
      <w:rPr>
        <w:sz w:val="20"/>
        <w:szCs w:val="20"/>
      </w:rPr>
      <w:t>5</w:t>
    </w:r>
    <w:r w:rsidRPr="004E2A1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056C" w14:textId="77777777" w:rsidR="00AA5284" w:rsidRDefault="00AA5284" w:rsidP="00EC34EA">
    <w:pPr>
      <w:jc w:val="right"/>
    </w:pPr>
  </w:p>
  <w:p w14:paraId="22AEDCD9" w14:textId="77777777" w:rsidR="00AA5284" w:rsidRDefault="00AA5284" w:rsidP="00EC34EA">
    <w:pPr>
      <w:jc w:val="right"/>
    </w:pPr>
  </w:p>
  <w:p w14:paraId="295B37CA" w14:textId="77777777" w:rsidR="00AA5284" w:rsidRPr="00623E3A" w:rsidRDefault="00AA5284" w:rsidP="00EC34EA">
    <w:pPr>
      <w:jc w:val="right"/>
      <w:rPr>
        <w:caps/>
        <w:color w:val="AEAAAA" w:themeColor="background2" w:themeShade="BF"/>
        <w:u w:color="808080"/>
      </w:rPr>
    </w:pPr>
    <w:r w:rsidRPr="004E2A11">
      <w:fldChar w:fldCharType="begin"/>
    </w:r>
    <w:r w:rsidRPr="004E2A11">
      <w:instrText xml:space="preserve"> PAGE </w:instrText>
    </w:r>
    <w:r w:rsidRPr="004E2A11">
      <w:fldChar w:fldCharType="separate"/>
    </w:r>
    <w:r>
      <w:t>2</w:t>
    </w:r>
    <w:r w:rsidRPr="004E2A11">
      <w:fldChar w:fldCharType="end"/>
    </w:r>
    <w:r w:rsidRPr="004E2A11">
      <w:t xml:space="preserve"> </w:t>
    </w:r>
    <w:r>
      <w:t>z</w:t>
    </w:r>
    <w:r w:rsidRPr="004E2A11">
      <w:t> </w:t>
    </w:r>
    <w:r w:rsidR="004F5AD3">
      <w:fldChar w:fldCharType="begin"/>
    </w:r>
    <w:r w:rsidR="004F5AD3">
      <w:instrText xml:space="preserve"> NUM</w:instrText>
    </w:r>
    <w:r w:rsidR="004F5AD3">
      <w:instrText xml:space="preserve">PAGES </w:instrText>
    </w:r>
    <w:r w:rsidR="004F5AD3">
      <w:fldChar w:fldCharType="separate"/>
    </w:r>
    <w:r>
      <w:t>2</w:t>
    </w:r>
    <w:r w:rsidR="004F5A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92E8" w14:textId="77777777" w:rsidR="00AA5284" w:rsidRDefault="00AA5284" w:rsidP="002D550C">
      <w:r>
        <w:separator/>
      </w:r>
    </w:p>
  </w:footnote>
  <w:footnote w:type="continuationSeparator" w:id="0">
    <w:p w14:paraId="32E3145A" w14:textId="77777777" w:rsidR="00AA5284" w:rsidRDefault="00AA5284" w:rsidP="002D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2B61" w14:textId="77777777" w:rsidR="00AA5284" w:rsidRDefault="00AA5284">
    <w:pPr>
      <w:pStyle w:val="Hlavika"/>
    </w:pPr>
    <w:r>
      <w:rPr>
        <w:noProof/>
        <w:u w:color="000000"/>
      </w:rPr>
      <w:drawing>
        <wp:anchor distT="0" distB="0" distL="114300" distR="114300" simplePos="0" relativeHeight="251659264" behindDoc="1" locked="1" layoutInCell="1" allowOverlap="0" wp14:anchorId="690A28E4" wp14:editId="45CFA58B">
          <wp:simplePos x="0" y="0"/>
          <wp:positionH relativeFrom="page">
            <wp:posOffset>5846445</wp:posOffset>
          </wp:positionH>
          <wp:positionV relativeFrom="page">
            <wp:posOffset>3175</wp:posOffset>
          </wp:positionV>
          <wp:extent cx="1709420" cy="1070991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10709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1E32" w14:textId="77777777" w:rsidR="00AA5284" w:rsidRDefault="00AA5284">
    <w:pPr>
      <w:pStyle w:val="Hlavika"/>
    </w:pPr>
  </w:p>
  <w:p w14:paraId="6CD010BE" w14:textId="77777777" w:rsidR="00AA5284" w:rsidRDefault="00AA5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20E"/>
    <w:multiLevelType w:val="hybridMultilevel"/>
    <w:tmpl w:val="C5C6B9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223075"/>
    <w:multiLevelType w:val="multilevel"/>
    <w:tmpl w:val="6D4EB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1B708D"/>
    <w:multiLevelType w:val="hybridMultilevel"/>
    <w:tmpl w:val="6416F9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2E4BEE"/>
    <w:multiLevelType w:val="hybridMultilevel"/>
    <w:tmpl w:val="6FAC8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8F4852"/>
    <w:multiLevelType w:val="hybridMultilevel"/>
    <w:tmpl w:val="54F466DC"/>
    <w:lvl w:ilvl="0" w:tplc="EDCC5878">
      <w:start w:val="1"/>
      <w:numFmt w:val="bullet"/>
      <w:lvlText w:val="-"/>
      <w:lvlJc w:val="left"/>
      <w:pPr>
        <w:ind w:left="2912" w:hanging="360"/>
      </w:pPr>
      <w:rPr>
        <w:rFonts w:ascii="Times New Roman" w:eastAsia="Times New Roman" w:hAnsi="Times New Roman" w:cs="Times New Roman" w:hint="default"/>
      </w:rPr>
    </w:lvl>
    <w:lvl w:ilvl="1" w:tplc="041B0003">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9"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A800A7"/>
    <w:multiLevelType w:val="hybridMultilevel"/>
    <w:tmpl w:val="1EE6C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207778"/>
    <w:multiLevelType w:val="hybridMultilevel"/>
    <w:tmpl w:val="289648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827772"/>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66120CAC"/>
    <w:multiLevelType w:val="hybridMultilevel"/>
    <w:tmpl w:val="CE4CC1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DE69A2"/>
    <w:multiLevelType w:val="hybridMultilevel"/>
    <w:tmpl w:val="00761AD4"/>
    <w:lvl w:ilvl="0" w:tplc="041B000F">
      <w:start w:val="1"/>
      <w:numFmt w:val="decimal"/>
      <w:lvlText w:val="%1."/>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F4C003F"/>
    <w:multiLevelType w:val="hybridMultilevel"/>
    <w:tmpl w:val="6A68A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E62081"/>
    <w:multiLevelType w:val="hybridMultilevel"/>
    <w:tmpl w:val="4F5E1878"/>
    <w:lvl w:ilvl="0" w:tplc="D5D4B7A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481E8A"/>
    <w:multiLevelType w:val="hybridMultilevel"/>
    <w:tmpl w:val="68CA8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223DE5"/>
    <w:multiLevelType w:val="hybridMultilevel"/>
    <w:tmpl w:val="A04AB16C"/>
    <w:lvl w:ilvl="0" w:tplc="041B0017">
      <w:start w:val="1"/>
      <w:numFmt w:val="lowerLetter"/>
      <w:lvlText w:val="%1)"/>
      <w:lvlJc w:val="left"/>
      <w:pPr>
        <w:ind w:left="720" w:hanging="360"/>
      </w:pPr>
      <w:rPr>
        <w:rFonts w:hint="default"/>
      </w:rPr>
    </w:lvl>
    <w:lvl w:ilvl="1" w:tplc="06ECCABC">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6556951"/>
    <w:multiLevelType w:val="hybridMultilevel"/>
    <w:tmpl w:val="FBC4556C"/>
    <w:lvl w:ilvl="0" w:tplc="49AA85A2">
      <w:numFmt w:val="bullet"/>
      <w:lvlText w:val="•"/>
      <w:lvlJc w:val="left"/>
      <w:pPr>
        <w:ind w:left="1068" w:hanging="708"/>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13"/>
  </w:num>
  <w:num w:numId="5">
    <w:abstractNumId w:val="12"/>
  </w:num>
  <w:num w:numId="6">
    <w:abstractNumId w:val="3"/>
  </w:num>
  <w:num w:numId="7">
    <w:abstractNumId w:val="22"/>
  </w:num>
  <w:num w:numId="8">
    <w:abstractNumId w:val="5"/>
  </w:num>
  <w:num w:numId="9">
    <w:abstractNumId w:val="1"/>
  </w:num>
  <w:num w:numId="10">
    <w:abstractNumId w:val="15"/>
  </w:num>
  <w:num w:numId="11">
    <w:abstractNumId w:val="10"/>
  </w:num>
  <w:num w:numId="12">
    <w:abstractNumId w:val="6"/>
  </w:num>
  <w:num w:numId="13">
    <w:abstractNumId w:val="9"/>
  </w:num>
  <w:num w:numId="14">
    <w:abstractNumId w:val="4"/>
  </w:num>
  <w:num w:numId="15">
    <w:abstractNumId w:val="2"/>
  </w:num>
  <w:num w:numId="16">
    <w:abstractNumId w:val="14"/>
  </w:num>
  <w:num w:numId="17">
    <w:abstractNumId w:val="21"/>
  </w:num>
  <w:num w:numId="18">
    <w:abstractNumId w:val="19"/>
  </w:num>
  <w:num w:numId="19">
    <w:abstractNumId w:val="8"/>
  </w:num>
  <w:num w:numId="20">
    <w:abstractNumId w:val="17"/>
  </w:num>
  <w:num w:numId="21">
    <w:abstractNumId w:val="0"/>
  </w:num>
  <w:num w:numId="22">
    <w:abstractNumId w:val="11"/>
  </w:num>
  <w:num w:numId="23">
    <w:abstractNumId w:val="7"/>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0C"/>
    <w:rsid w:val="00000CF0"/>
    <w:rsid w:val="00023213"/>
    <w:rsid w:val="00023D22"/>
    <w:rsid w:val="00055B54"/>
    <w:rsid w:val="00056CED"/>
    <w:rsid w:val="000640A2"/>
    <w:rsid w:val="0007623C"/>
    <w:rsid w:val="00082BF3"/>
    <w:rsid w:val="000919A6"/>
    <w:rsid w:val="00094762"/>
    <w:rsid w:val="0009683D"/>
    <w:rsid w:val="000A2054"/>
    <w:rsid w:val="000A6E8D"/>
    <w:rsid w:val="000D352D"/>
    <w:rsid w:val="000E0DFB"/>
    <w:rsid w:val="000E794B"/>
    <w:rsid w:val="000F012F"/>
    <w:rsid w:val="000F66C4"/>
    <w:rsid w:val="0012309A"/>
    <w:rsid w:val="001314F2"/>
    <w:rsid w:val="0013412B"/>
    <w:rsid w:val="0013523F"/>
    <w:rsid w:val="00146F52"/>
    <w:rsid w:val="00147016"/>
    <w:rsid w:val="001516E1"/>
    <w:rsid w:val="00151EBE"/>
    <w:rsid w:val="001657CD"/>
    <w:rsid w:val="00174FD1"/>
    <w:rsid w:val="00176316"/>
    <w:rsid w:val="00185EE3"/>
    <w:rsid w:val="001A0A12"/>
    <w:rsid w:val="001A130B"/>
    <w:rsid w:val="001A2CE2"/>
    <w:rsid w:val="001A5702"/>
    <w:rsid w:val="001B6C1C"/>
    <w:rsid w:val="001E18C7"/>
    <w:rsid w:val="001F41FF"/>
    <w:rsid w:val="00203188"/>
    <w:rsid w:val="00211E15"/>
    <w:rsid w:val="002153CF"/>
    <w:rsid w:val="00223335"/>
    <w:rsid w:val="002256CC"/>
    <w:rsid w:val="00225FBB"/>
    <w:rsid w:val="00250C0B"/>
    <w:rsid w:val="002532D5"/>
    <w:rsid w:val="00253E51"/>
    <w:rsid w:val="00272747"/>
    <w:rsid w:val="00282FAE"/>
    <w:rsid w:val="00287665"/>
    <w:rsid w:val="00292D2A"/>
    <w:rsid w:val="002A096C"/>
    <w:rsid w:val="002C266F"/>
    <w:rsid w:val="002C2A43"/>
    <w:rsid w:val="002C3E7C"/>
    <w:rsid w:val="002D3E98"/>
    <w:rsid w:val="002D550C"/>
    <w:rsid w:val="002D5BC2"/>
    <w:rsid w:val="003122D1"/>
    <w:rsid w:val="003128EC"/>
    <w:rsid w:val="00312A19"/>
    <w:rsid w:val="00314B49"/>
    <w:rsid w:val="00321744"/>
    <w:rsid w:val="00335A97"/>
    <w:rsid w:val="0034149B"/>
    <w:rsid w:val="0034235A"/>
    <w:rsid w:val="00351D66"/>
    <w:rsid w:val="00374325"/>
    <w:rsid w:val="0038031E"/>
    <w:rsid w:val="00380645"/>
    <w:rsid w:val="00380F49"/>
    <w:rsid w:val="00381D58"/>
    <w:rsid w:val="003942B7"/>
    <w:rsid w:val="00395283"/>
    <w:rsid w:val="003A0333"/>
    <w:rsid w:val="003A3156"/>
    <w:rsid w:val="003A6E61"/>
    <w:rsid w:val="003D35E9"/>
    <w:rsid w:val="00404DA1"/>
    <w:rsid w:val="004228D0"/>
    <w:rsid w:val="00423B80"/>
    <w:rsid w:val="00424C3F"/>
    <w:rsid w:val="00440C0E"/>
    <w:rsid w:val="00444231"/>
    <w:rsid w:val="00445DCB"/>
    <w:rsid w:val="00453F3A"/>
    <w:rsid w:val="00463943"/>
    <w:rsid w:val="00482F77"/>
    <w:rsid w:val="004A2181"/>
    <w:rsid w:val="004A69B1"/>
    <w:rsid w:val="004B1D7A"/>
    <w:rsid w:val="004C1A63"/>
    <w:rsid w:val="004D4F1F"/>
    <w:rsid w:val="004E5066"/>
    <w:rsid w:val="004F38B0"/>
    <w:rsid w:val="004F5AD3"/>
    <w:rsid w:val="004F6EFD"/>
    <w:rsid w:val="005335B5"/>
    <w:rsid w:val="00535A7E"/>
    <w:rsid w:val="00536EFC"/>
    <w:rsid w:val="00556BFE"/>
    <w:rsid w:val="00564865"/>
    <w:rsid w:val="00564EDC"/>
    <w:rsid w:val="0057544E"/>
    <w:rsid w:val="005764AD"/>
    <w:rsid w:val="0058248A"/>
    <w:rsid w:val="0059154E"/>
    <w:rsid w:val="005A1D6F"/>
    <w:rsid w:val="005A26A2"/>
    <w:rsid w:val="005D22D1"/>
    <w:rsid w:val="005D3DE0"/>
    <w:rsid w:val="005F2C4E"/>
    <w:rsid w:val="006113AE"/>
    <w:rsid w:val="00615D81"/>
    <w:rsid w:val="006273E0"/>
    <w:rsid w:val="00630A97"/>
    <w:rsid w:val="00631204"/>
    <w:rsid w:val="006339E1"/>
    <w:rsid w:val="00637609"/>
    <w:rsid w:val="00642002"/>
    <w:rsid w:val="00646C27"/>
    <w:rsid w:val="00647078"/>
    <w:rsid w:val="00647AA1"/>
    <w:rsid w:val="00653A34"/>
    <w:rsid w:val="0066086D"/>
    <w:rsid w:val="006619AE"/>
    <w:rsid w:val="00664BCB"/>
    <w:rsid w:val="00676ECE"/>
    <w:rsid w:val="006834D9"/>
    <w:rsid w:val="006924C3"/>
    <w:rsid w:val="006A6483"/>
    <w:rsid w:val="006A6A81"/>
    <w:rsid w:val="006B5DEB"/>
    <w:rsid w:val="006C654D"/>
    <w:rsid w:val="006E21A5"/>
    <w:rsid w:val="006F0511"/>
    <w:rsid w:val="006F4040"/>
    <w:rsid w:val="00702456"/>
    <w:rsid w:val="00704579"/>
    <w:rsid w:val="0071158A"/>
    <w:rsid w:val="00720B43"/>
    <w:rsid w:val="00727D29"/>
    <w:rsid w:val="00730AE8"/>
    <w:rsid w:val="00774E61"/>
    <w:rsid w:val="00787484"/>
    <w:rsid w:val="00792DFB"/>
    <w:rsid w:val="007945A6"/>
    <w:rsid w:val="007B79C4"/>
    <w:rsid w:val="007C3001"/>
    <w:rsid w:val="007C4A05"/>
    <w:rsid w:val="007C4D81"/>
    <w:rsid w:val="007D603B"/>
    <w:rsid w:val="007D6B03"/>
    <w:rsid w:val="007E5FC1"/>
    <w:rsid w:val="007F0143"/>
    <w:rsid w:val="00802188"/>
    <w:rsid w:val="00804B7E"/>
    <w:rsid w:val="00811F1C"/>
    <w:rsid w:val="008152AF"/>
    <w:rsid w:val="00822FC6"/>
    <w:rsid w:val="00865172"/>
    <w:rsid w:val="00865A8F"/>
    <w:rsid w:val="00871771"/>
    <w:rsid w:val="00872F4E"/>
    <w:rsid w:val="00883047"/>
    <w:rsid w:val="00883143"/>
    <w:rsid w:val="00891A65"/>
    <w:rsid w:val="00897C43"/>
    <w:rsid w:val="008A56E8"/>
    <w:rsid w:val="008C6197"/>
    <w:rsid w:val="008D2AD2"/>
    <w:rsid w:val="008D5919"/>
    <w:rsid w:val="008F2862"/>
    <w:rsid w:val="008F4E02"/>
    <w:rsid w:val="00904448"/>
    <w:rsid w:val="0091310A"/>
    <w:rsid w:val="00942BCD"/>
    <w:rsid w:val="009469DD"/>
    <w:rsid w:val="009531B6"/>
    <w:rsid w:val="00954C46"/>
    <w:rsid w:val="009554C2"/>
    <w:rsid w:val="00962097"/>
    <w:rsid w:val="00962FA7"/>
    <w:rsid w:val="00964091"/>
    <w:rsid w:val="00970569"/>
    <w:rsid w:val="0098133D"/>
    <w:rsid w:val="0098556A"/>
    <w:rsid w:val="009878FA"/>
    <w:rsid w:val="009A2F94"/>
    <w:rsid w:val="009A61AE"/>
    <w:rsid w:val="009B236C"/>
    <w:rsid w:val="009B48C3"/>
    <w:rsid w:val="009B5693"/>
    <w:rsid w:val="009C2523"/>
    <w:rsid w:val="009F09FB"/>
    <w:rsid w:val="00A25846"/>
    <w:rsid w:val="00A25D19"/>
    <w:rsid w:val="00A261D4"/>
    <w:rsid w:val="00A31F82"/>
    <w:rsid w:val="00A61EAF"/>
    <w:rsid w:val="00A71D0F"/>
    <w:rsid w:val="00A742A0"/>
    <w:rsid w:val="00A8547D"/>
    <w:rsid w:val="00A94FF9"/>
    <w:rsid w:val="00A96F88"/>
    <w:rsid w:val="00AA5284"/>
    <w:rsid w:val="00AA5D6B"/>
    <w:rsid w:val="00AB5DF5"/>
    <w:rsid w:val="00AC47F1"/>
    <w:rsid w:val="00B01776"/>
    <w:rsid w:val="00B02009"/>
    <w:rsid w:val="00B024CB"/>
    <w:rsid w:val="00B15547"/>
    <w:rsid w:val="00B334EA"/>
    <w:rsid w:val="00B37393"/>
    <w:rsid w:val="00B37EC5"/>
    <w:rsid w:val="00B4313C"/>
    <w:rsid w:val="00B47D1D"/>
    <w:rsid w:val="00B504CC"/>
    <w:rsid w:val="00B56E5E"/>
    <w:rsid w:val="00B602F0"/>
    <w:rsid w:val="00B635D2"/>
    <w:rsid w:val="00B706EA"/>
    <w:rsid w:val="00B73766"/>
    <w:rsid w:val="00BB0284"/>
    <w:rsid w:val="00BB2D1F"/>
    <w:rsid w:val="00BB6C2E"/>
    <w:rsid w:val="00BB7B3E"/>
    <w:rsid w:val="00BC70FD"/>
    <w:rsid w:val="00BE4D75"/>
    <w:rsid w:val="00C00D92"/>
    <w:rsid w:val="00C037A4"/>
    <w:rsid w:val="00C138B3"/>
    <w:rsid w:val="00C37199"/>
    <w:rsid w:val="00C404EC"/>
    <w:rsid w:val="00C4318D"/>
    <w:rsid w:val="00C5079F"/>
    <w:rsid w:val="00C60376"/>
    <w:rsid w:val="00C66477"/>
    <w:rsid w:val="00C70B67"/>
    <w:rsid w:val="00C7730D"/>
    <w:rsid w:val="00C85D6F"/>
    <w:rsid w:val="00CA0EE6"/>
    <w:rsid w:val="00CA5F3A"/>
    <w:rsid w:val="00CC0223"/>
    <w:rsid w:val="00CE2791"/>
    <w:rsid w:val="00D00CDC"/>
    <w:rsid w:val="00D12140"/>
    <w:rsid w:val="00D15BEA"/>
    <w:rsid w:val="00D261A3"/>
    <w:rsid w:val="00D445BE"/>
    <w:rsid w:val="00D72E80"/>
    <w:rsid w:val="00D735BB"/>
    <w:rsid w:val="00D74D6B"/>
    <w:rsid w:val="00D95F3D"/>
    <w:rsid w:val="00DB36CC"/>
    <w:rsid w:val="00DB4442"/>
    <w:rsid w:val="00DD7704"/>
    <w:rsid w:val="00DE6747"/>
    <w:rsid w:val="00E14F72"/>
    <w:rsid w:val="00E219F9"/>
    <w:rsid w:val="00E26EFD"/>
    <w:rsid w:val="00E37980"/>
    <w:rsid w:val="00E413FC"/>
    <w:rsid w:val="00E52EAA"/>
    <w:rsid w:val="00E57D5D"/>
    <w:rsid w:val="00E601CC"/>
    <w:rsid w:val="00E74639"/>
    <w:rsid w:val="00E971B2"/>
    <w:rsid w:val="00EC1B86"/>
    <w:rsid w:val="00EC34EA"/>
    <w:rsid w:val="00EE1E0A"/>
    <w:rsid w:val="00EE3FB6"/>
    <w:rsid w:val="00EF5BB7"/>
    <w:rsid w:val="00EF6C85"/>
    <w:rsid w:val="00F37718"/>
    <w:rsid w:val="00F439A0"/>
    <w:rsid w:val="00F44EB3"/>
    <w:rsid w:val="00F51A36"/>
    <w:rsid w:val="00F541C2"/>
    <w:rsid w:val="00F62DD5"/>
    <w:rsid w:val="00F73F6F"/>
    <w:rsid w:val="00F77D28"/>
    <w:rsid w:val="00F96DB3"/>
    <w:rsid w:val="00FB2BD2"/>
    <w:rsid w:val="00FC547C"/>
    <w:rsid w:val="00FC7A4C"/>
    <w:rsid w:val="00FF57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22E83A"/>
  <w15:chartTrackingRefBased/>
  <w15:docId w15:val="{266EF7D3-62D3-4F81-AF44-84EEBA9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550C"/>
    <w:pPr>
      <w:pBdr>
        <w:top w:val="nil"/>
        <w:left w:val="nil"/>
        <w:bottom w:val="nil"/>
        <w:right w:val="nil"/>
        <w:between w:val="nil"/>
        <w:bar w:val="nil"/>
      </w:pBdr>
      <w:spacing w:after="0" w:line="240" w:lineRule="auto"/>
      <w:jc w:val="both"/>
    </w:pPr>
    <w:rPr>
      <w:rFonts w:ascii="Times New Roman" w:eastAsia="Arial Unicode MS" w:hAnsi="Times New Roman" w:cs="Times New Roman"/>
      <w:sz w:val="24"/>
      <w:szCs w:val="24"/>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550C"/>
    <w:pPr>
      <w:tabs>
        <w:tab w:val="center" w:pos="4536"/>
        <w:tab w:val="right" w:pos="9072"/>
      </w:tabs>
    </w:pPr>
  </w:style>
  <w:style w:type="character" w:customStyle="1" w:styleId="HlavikaChar">
    <w:name w:val="Hlavička Char"/>
    <w:basedOn w:val="Predvolenpsmoodseku"/>
    <w:link w:val="Hlavika"/>
    <w:uiPriority w:val="99"/>
    <w:rsid w:val="002D550C"/>
    <w:rPr>
      <w:rFonts w:ascii="Times New Roman" w:eastAsia="Arial Unicode MS" w:hAnsi="Times New Roman" w:cs="Times New Roman"/>
      <w:sz w:val="24"/>
      <w:szCs w:val="24"/>
      <w:bdr w:val="nil"/>
      <w:lang w:val="en-US"/>
    </w:rPr>
  </w:style>
  <w:style w:type="paragraph" w:styleId="Pta">
    <w:name w:val="footer"/>
    <w:basedOn w:val="Normlny"/>
    <w:link w:val="PtaChar"/>
    <w:uiPriority w:val="99"/>
    <w:unhideWhenUsed/>
    <w:rsid w:val="002D550C"/>
    <w:pPr>
      <w:tabs>
        <w:tab w:val="center" w:pos="4536"/>
        <w:tab w:val="right" w:pos="9072"/>
      </w:tabs>
    </w:pPr>
  </w:style>
  <w:style w:type="character" w:customStyle="1" w:styleId="PtaChar">
    <w:name w:val="Päta Char"/>
    <w:basedOn w:val="Predvolenpsmoodseku"/>
    <w:link w:val="Pta"/>
    <w:uiPriority w:val="99"/>
    <w:rsid w:val="002D550C"/>
    <w:rPr>
      <w:rFonts w:ascii="Times New Roman" w:eastAsia="Arial Unicode MS" w:hAnsi="Times New Roman" w:cs="Times New Roman"/>
      <w:sz w:val="24"/>
      <w:szCs w:val="24"/>
      <w:bdr w:val="nil"/>
      <w:lang w:val="en-US"/>
    </w:rPr>
  </w:style>
  <w:style w:type="paragraph" w:customStyle="1" w:styleId="Informcieoodosielateovi">
    <w:name w:val="Informácie o odosielateľovi"/>
    <w:next w:val="Normlny"/>
    <w:rsid w:val="002D550C"/>
    <w:pPr>
      <w:pBdr>
        <w:top w:val="nil"/>
        <w:left w:val="nil"/>
        <w:bottom w:val="nil"/>
        <w:right w:val="nil"/>
        <w:between w:val="nil"/>
        <w:bar w:val="nil"/>
      </w:pBdr>
      <w:spacing w:after="0" w:line="360" w:lineRule="auto"/>
      <w:jc w:val="center"/>
      <w:outlineLvl w:val="0"/>
    </w:pPr>
    <w:rPr>
      <w:rFonts w:ascii="Avenir Next Medium" w:eastAsia="Arial Unicode MS" w:hAnsi="Avenir Next Medium" w:cs="Arial Unicode MS"/>
      <w:caps/>
      <w:color w:val="222222"/>
      <w:spacing w:val="16"/>
      <w:sz w:val="16"/>
      <w:szCs w:val="16"/>
      <w:u w:color="222222"/>
      <w:bdr w:val="nil"/>
      <w:lang w:eastAsia="sk-SK"/>
    </w:rPr>
  </w:style>
  <w:style w:type="paragraph" w:styleId="Odsekzoznamu">
    <w:name w:val="List Paragraph"/>
    <w:basedOn w:val="Normlny"/>
    <w:uiPriority w:val="99"/>
    <w:qFormat/>
    <w:rsid w:val="002D550C"/>
    <w:pPr>
      <w:ind w:left="720"/>
      <w:contextualSpacing/>
    </w:pPr>
  </w:style>
  <w:style w:type="paragraph" w:styleId="Nzov">
    <w:name w:val="Title"/>
    <w:basedOn w:val="Normlny"/>
    <w:link w:val="NzovChar"/>
    <w:rsid w:val="001E18C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72"/>
      <w:szCs w:val="20"/>
      <w:bdr w:val="none" w:sz="0" w:space="0" w:color="auto"/>
      <w:lang w:eastAsia="sk-SK"/>
    </w:rPr>
  </w:style>
  <w:style w:type="character" w:customStyle="1" w:styleId="NzovChar">
    <w:name w:val="Názov Char"/>
    <w:basedOn w:val="Predvolenpsmoodseku"/>
    <w:link w:val="Nzov"/>
    <w:rsid w:val="001E18C7"/>
    <w:rPr>
      <w:rFonts w:ascii="Times New Roman" w:eastAsia="Times New Roman" w:hAnsi="Times New Roman" w:cs="Times New Roman"/>
      <w:b/>
      <w:sz w:val="72"/>
      <w:szCs w:val="20"/>
      <w:lang w:eastAsia="sk-SK"/>
    </w:rPr>
  </w:style>
  <w:style w:type="character" w:styleId="Hypertextovprepojenie">
    <w:name w:val="Hyperlink"/>
    <w:basedOn w:val="Predvolenpsmoodseku"/>
    <w:uiPriority w:val="99"/>
    <w:unhideWhenUsed/>
    <w:rsid w:val="001E18C7"/>
    <w:rPr>
      <w:color w:val="0563C1" w:themeColor="hyperlink"/>
      <w:u w:val="single"/>
    </w:rPr>
  </w:style>
  <w:style w:type="character" w:styleId="Nevyrieenzmienka">
    <w:name w:val="Unresolved Mention"/>
    <w:basedOn w:val="Predvolenpsmoodseku"/>
    <w:uiPriority w:val="99"/>
    <w:semiHidden/>
    <w:unhideWhenUsed/>
    <w:rsid w:val="001E18C7"/>
    <w:rPr>
      <w:color w:val="605E5C"/>
      <w:shd w:val="clear" w:color="auto" w:fill="E1DFDD"/>
    </w:rPr>
  </w:style>
  <w:style w:type="table" w:styleId="Mriekatabuky">
    <w:name w:val="Table Grid"/>
    <w:basedOn w:val="Normlnatabuka"/>
    <w:uiPriority w:val="39"/>
    <w:rsid w:val="00E7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B602F0"/>
  </w:style>
  <w:style w:type="character" w:styleId="Vrazn">
    <w:name w:val="Strong"/>
    <w:basedOn w:val="Predvolenpsmoodseku"/>
    <w:uiPriority w:val="22"/>
    <w:qFormat/>
    <w:rsid w:val="00B635D2"/>
    <w:rPr>
      <w:b/>
      <w:bCs/>
    </w:rPr>
  </w:style>
  <w:style w:type="paragraph" w:styleId="Zarkazkladnhotextu">
    <w:name w:val="Body Text Indent"/>
    <w:basedOn w:val="Normlny"/>
    <w:link w:val="ZarkazkladnhotextuChar"/>
    <w:rsid w:val="00250C0B"/>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jc w:val="center"/>
    </w:pPr>
    <w:rPr>
      <w:rFonts w:eastAsia="Times New Roman"/>
      <w:b/>
      <w:sz w:val="28"/>
      <w:szCs w:val="20"/>
      <w:bdr w:val="none" w:sz="0" w:space="0" w:color="auto"/>
      <w:lang w:eastAsia="sk-SK"/>
    </w:rPr>
  </w:style>
  <w:style w:type="character" w:customStyle="1" w:styleId="ZarkazkladnhotextuChar">
    <w:name w:val="Zarážka základného textu Char"/>
    <w:basedOn w:val="Predvolenpsmoodseku"/>
    <w:link w:val="Zarkazkladnhotextu"/>
    <w:rsid w:val="00250C0B"/>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25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58391">
      <w:bodyDiv w:val="1"/>
      <w:marLeft w:val="0"/>
      <w:marRight w:val="0"/>
      <w:marTop w:val="0"/>
      <w:marBottom w:val="0"/>
      <w:divBdr>
        <w:top w:val="none" w:sz="0" w:space="0" w:color="auto"/>
        <w:left w:val="none" w:sz="0" w:space="0" w:color="auto"/>
        <w:bottom w:val="none" w:sz="0" w:space="0" w:color="auto"/>
        <w:right w:val="none" w:sz="0" w:space="0" w:color="auto"/>
      </w:divBdr>
    </w:div>
    <w:div w:id="677928937">
      <w:bodyDiv w:val="1"/>
      <w:marLeft w:val="0"/>
      <w:marRight w:val="0"/>
      <w:marTop w:val="0"/>
      <w:marBottom w:val="0"/>
      <w:divBdr>
        <w:top w:val="none" w:sz="0" w:space="0" w:color="auto"/>
        <w:left w:val="none" w:sz="0" w:space="0" w:color="auto"/>
        <w:bottom w:val="none" w:sz="0" w:space="0" w:color="auto"/>
        <w:right w:val="none" w:sz="0" w:space="0" w:color="auto"/>
      </w:divBdr>
    </w:div>
    <w:div w:id="878200917">
      <w:bodyDiv w:val="1"/>
      <w:marLeft w:val="0"/>
      <w:marRight w:val="0"/>
      <w:marTop w:val="0"/>
      <w:marBottom w:val="0"/>
      <w:divBdr>
        <w:top w:val="none" w:sz="0" w:space="0" w:color="auto"/>
        <w:left w:val="none" w:sz="0" w:space="0" w:color="auto"/>
        <w:bottom w:val="none" w:sz="0" w:space="0" w:color="auto"/>
        <w:right w:val="none" w:sz="0" w:space="0" w:color="auto"/>
      </w:divBdr>
    </w:div>
    <w:div w:id="907418727">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07AC-C2F6-44AF-8B20-E1E30944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2946</Words>
  <Characters>16794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Stetka Peter</dc:creator>
  <cp:keywords/>
  <dc:description/>
  <cp:lastModifiedBy>Stetka Peter</cp:lastModifiedBy>
  <cp:revision>2</cp:revision>
  <cp:lastPrinted>2023-06-09T09:48:00Z</cp:lastPrinted>
  <dcterms:created xsi:type="dcterms:W3CDTF">2023-06-28T12:03:00Z</dcterms:created>
  <dcterms:modified xsi:type="dcterms:W3CDTF">2023-06-28T12:03:00Z</dcterms:modified>
</cp:coreProperties>
</file>